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07D3F8" w14:textId="405C87FA" w:rsidR="007F1A44" w:rsidRPr="0040353F" w:rsidRDefault="007F1A44" w:rsidP="007F1A44">
      <w:pPr>
        <w:keepLines/>
        <w:tabs>
          <w:tab w:val="right" w:pos="9639"/>
          <w:tab w:val="right" w:pos="13323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</w:pPr>
      <w:bookmarkStart w:id="0" w:name="Title"/>
      <w:bookmarkStart w:id="1" w:name="DocumentFor"/>
      <w:bookmarkStart w:id="2" w:name="_Ref399006623"/>
      <w:bookmarkStart w:id="3" w:name="_Toc92513360"/>
      <w:bookmarkEnd w:id="0"/>
      <w:bookmarkEnd w:id="1"/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 xml:space="preserve">3GPP TSG-RAN WG4 Meeting # </w:t>
      </w:r>
      <w:r>
        <w:rPr>
          <w:rFonts w:ascii="Arial" w:hAnsi="Arial" w:cs="Arial" w:hint="eastAsia"/>
          <w:b/>
          <w:bCs/>
          <w:kern w:val="0"/>
          <w:sz w:val="22"/>
          <w:szCs w:val="20"/>
          <w:lang w:val="en-GB"/>
        </w:rPr>
        <w:t>111</w:t>
      </w:r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="000A141C" w:rsidRPr="000A141C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R4-2408087</w:t>
      </w:r>
    </w:p>
    <w:p w14:paraId="015B7CDB" w14:textId="77777777" w:rsidR="007F1A44" w:rsidRPr="0040353F" w:rsidRDefault="007F1A44" w:rsidP="007F1A4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  <w:r w:rsidRPr="00475FD7">
        <w:rPr>
          <w:rFonts w:ascii="Arial" w:hAnsi="Arial" w:cs="Arial"/>
          <w:b/>
          <w:bCs/>
          <w:kern w:val="0"/>
          <w:sz w:val="22"/>
          <w:szCs w:val="20"/>
          <w:lang w:val="en-GB"/>
        </w:rPr>
        <w:t>Fukuoka City, Fukuoka, Japan, 20th – 24th May, 2024</w:t>
      </w:r>
    </w:p>
    <w:p w14:paraId="12113A91" w14:textId="77777777" w:rsidR="0040353F" w:rsidRPr="007F1A44" w:rsidRDefault="0040353F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3F66B3AB" w14:textId="77777777" w:rsidR="0040353F" w:rsidRPr="0046192B" w:rsidRDefault="0040353F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620786CE" w14:textId="77777777" w:rsidR="0040353F" w:rsidRPr="0040353F" w:rsidRDefault="0040353F" w:rsidP="0040353F">
      <w:pPr>
        <w:widowControl/>
        <w:tabs>
          <w:tab w:val="left" w:pos="1985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b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 xml:space="preserve">Source: 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ab/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vivo</w:t>
      </w:r>
    </w:p>
    <w:p w14:paraId="55CB64F3" w14:textId="461F1E83" w:rsidR="0040353F" w:rsidRPr="0040353F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宋体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Title: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D24755" w:rsidRPr="00D24755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Discussion on </w:t>
      </w:r>
      <w:r w:rsidR="000507A0">
        <w:rPr>
          <w:rFonts w:ascii="Arial" w:hAnsi="Arial" w:cs="Arial" w:hint="eastAsia"/>
          <w:kern w:val="0"/>
          <w:sz w:val="22"/>
          <w:szCs w:val="20"/>
          <w:lang w:val="en-GB"/>
        </w:rPr>
        <w:t xml:space="preserve">the </w:t>
      </w:r>
      <w:r w:rsidR="000507A0" w:rsidRPr="000507A0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UE parameter for 7125 to 8400 MHz</w:t>
      </w:r>
    </w:p>
    <w:p w14:paraId="76ECAF7E" w14:textId="57FB835F" w:rsidR="0040353F" w:rsidRPr="00D24755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hAnsi="Arial" w:cs="Arial"/>
          <w:kern w:val="0"/>
          <w:sz w:val="22"/>
          <w:szCs w:val="20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Agen</w:t>
      </w:r>
      <w:r w:rsidRPr="0040353F">
        <w:rPr>
          <w:rFonts w:ascii="Arial" w:eastAsia="宋体" w:hAnsi="Arial" w:cs="Arial" w:hint="eastAsia"/>
          <w:b/>
          <w:kern w:val="0"/>
          <w:sz w:val="22"/>
          <w:szCs w:val="20"/>
        </w:rPr>
        <w:t>d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 Item:</w:t>
      </w:r>
      <w:r w:rsidRPr="0040353F">
        <w:rPr>
          <w:rFonts w:ascii="Arial" w:eastAsia="Times New Roman" w:hAnsi="Arial" w:cs="Arial"/>
          <w:kern w:val="0"/>
          <w:sz w:val="22"/>
          <w:szCs w:val="20"/>
          <w:lang w:eastAsia="en-US"/>
        </w:rPr>
        <w:tab/>
      </w:r>
      <w:r w:rsidR="000507A0">
        <w:rPr>
          <w:rFonts w:ascii="Arial" w:hAnsi="Arial" w:cs="Arial" w:hint="eastAsia"/>
          <w:kern w:val="0"/>
          <w:sz w:val="22"/>
          <w:szCs w:val="20"/>
        </w:rPr>
        <w:t>10</w:t>
      </w:r>
      <w:r w:rsidR="00D24755">
        <w:rPr>
          <w:rFonts w:ascii="Arial" w:hAnsi="Arial" w:cs="Arial" w:hint="eastAsia"/>
          <w:kern w:val="0"/>
          <w:sz w:val="22"/>
          <w:szCs w:val="20"/>
        </w:rPr>
        <w:t>.3.3</w:t>
      </w:r>
    </w:p>
    <w:p w14:paraId="71156038" w14:textId="5F5E6319" w:rsidR="0040353F" w:rsidRPr="0040353F" w:rsidRDefault="0040353F" w:rsidP="0040353F">
      <w:pPr>
        <w:widowControl/>
        <w:tabs>
          <w:tab w:val="left" w:pos="1985"/>
          <w:tab w:val="center" w:pos="482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Document for: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134AB1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A</w:t>
      </w:r>
      <w:r w:rsidR="00134AB1" w:rsidRPr="00134AB1">
        <w:rPr>
          <w:rFonts w:ascii="Arial" w:eastAsia="Times New Roman" w:hAnsi="Arial" w:cs="Arial" w:hint="eastAsia"/>
          <w:kern w:val="0"/>
          <w:sz w:val="22"/>
          <w:szCs w:val="20"/>
          <w:lang w:val="en-GB" w:eastAsia="en-US"/>
        </w:rPr>
        <w:t>pproval</w:t>
      </w:r>
    </w:p>
    <w:bookmarkEnd w:id="2"/>
    <w:bookmarkEnd w:id="3"/>
    <w:p w14:paraId="5C193077" w14:textId="36BF95CE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Introduction</w:t>
      </w:r>
    </w:p>
    <w:p w14:paraId="18BB44BE" w14:textId="47A4904C" w:rsidR="007A6214" w:rsidRPr="007C334E" w:rsidRDefault="00A578CA" w:rsidP="00D24755">
      <w:pPr>
        <w:rPr>
          <w:rFonts w:ascii="Times New Roman" w:hAnsi="Times New Roman" w:cs="Times New Roman"/>
        </w:rPr>
      </w:pPr>
      <w:bookmarkStart w:id="4" w:name="_Hlk163398136"/>
      <w:r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 w:hint="eastAsia"/>
        </w:rPr>
        <w:t>n</w:t>
      </w:r>
      <w:r w:rsidR="007C334E">
        <w:rPr>
          <w:rFonts w:ascii="Times New Roman" w:hAnsi="Times New Roman" w:cs="Times New Roman" w:hint="eastAsia"/>
        </w:rPr>
        <w:t xml:space="preserve"> the last meeting, most </w:t>
      </w:r>
      <w:r w:rsidR="007C334E">
        <w:rPr>
          <w:rFonts w:ascii="Times New Roman" w:hAnsi="Times New Roman" w:cs="Times New Roman"/>
        </w:rPr>
        <w:t>requirement</w:t>
      </w:r>
      <w:r w:rsidR="007C334E">
        <w:rPr>
          <w:rFonts w:ascii="Times New Roman" w:hAnsi="Times New Roman" w:cs="Times New Roman" w:hint="eastAsia"/>
        </w:rPr>
        <w:t xml:space="preserve">s for </w:t>
      </w:r>
      <w:r w:rsidR="007C334E" w:rsidRPr="007C334E">
        <w:rPr>
          <w:rFonts w:ascii="Times New Roman" w:hAnsi="Times New Roman" w:cs="Times New Roman"/>
        </w:rPr>
        <w:t>7125 to 8400 MHz</w:t>
      </w:r>
      <w:r w:rsidR="007C334E">
        <w:rPr>
          <w:rFonts w:ascii="Times New Roman" w:hAnsi="Times New Roman" w:cs="Times New Roman" w:hint="eastAsia"/>
        </w:rPr>
        <w:t xml:space="preserve"> are discussed and the </w:t>
      </w:r>
      <w:r w:rsidR="007C334E">
        <w:rPr>
          <w:rFonts w:ascii="Times New Roman" w:hAnsi="Times New Roman" w:cs="Times New Roman"/>
        </w:rPr>
        <w:t>requirement</w:t>
      </w:r>
      <w:r w:rsidR="007C334E">
        <w:rPr>
          <w:rFonts w:ascii="Times New Roman" w:hAnsi="Times New Roman" w:cs="Times New Roman" w:hint="eastAsia"/>
        </w:rPr>
        <w:t xml:space="preserve"> in n104 is the baseline. However, there are several remaining </w:t>
      </w:r>
      <w:r w:rsidR="007C334E">
        <w:rPr>
          <w:rFonts w:ascii="Times New Roman" w:hAnsi="Times New Roman" w:cs="Times New Roman"/>
        </w:rPr>
        <w:t>issues</w:t>
      </w:r>
      <w:r w:rsidR="007C334E">
        <w:rPr>
          <w:rFonts w:ascii="Times New Roman" w:hAnsi="Times New Roman" w:cs="Times New Roman" w:hint="eastAsia"/>
        </w:rPr>
        <w:t xml:space="preserve"> in [1] and in this </w:t>
      </w:r>
      <w:r w:rsidR="007C334E">
        <w:rPr>
          <w:rFonts w:ascii="Times New Roman" w:hAnsi="Times New Roman" w:cs="Times New Roman"/>
        </w:rPr>
        <w:t>contribution</w:t>
      </w:r>
      <w:r w:rsidR="007C334E">
        <w:rPr>
          <w:rFonts w:ascii="Times New Roman" w:hAnsi="Times New Roman" w:cs="Times New Roman" w:hint="eastAsia"/>
        </w:rPr>
        <w:t>, we provide our views on these issues.</w:t>
      </w:r>
    </w:p>
    <w:p w14:paraId="587311F0" w14:textId="321B7182" w:rsidR="00D24755" w:rsidRDefault="0040353F" w:rsidP="000E486C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Discussion</w:t>
      </w:r>
    </w:p>
    <w:p w14:paraId="48B5EA9A" w14:textId="4529CF21" w:rsidR="000E486C" w:rsidRDefault="000E486C" w:rsidP="000E486C">
      <w:pPr>
        <w:pStyle w:val="ac"/>
        <w:numPr>
          <w:ilvl w:val="0"/>
          <w:numId w:val="24"/>
        </w:numPr>
        <w:spacing w:before="240"/>
        <w:rPr>
          <w:rFonts w:ascii="Times New Roman" w:eastAsia="宋体" w:hAnsi="Times New Roman" w:cs="Times New Roman"/>
          <w:b/>
          <w:bCs/>
          <w:kern w:val="0"/>
          <w:sz w:val="24"/>
          <w:szCs w:val="24"/>
          <w:lang w:val="en-GB"/>
        </w:rPr>
      </w:pPr>
      <w:r w:rsidRPr="00777708">
        <w:rPr>
          <w:rFonts w:ascii="Times New Roman" w:eastAsia="宋体" w:hAnsi="Times New Roman" w:cs="Times New Roman"/>
          <w:b/>
          <w:bCs/>
          <w:kern w:val="0"/>
          <w:sz w:val="24"/>
          <w:szCs w:val="24"/>
          <w:lang w:val="en-GB"/>
        </w:rPr>
        <w:t>C</w:t>
      </w:r>
      <w:r w:rsidRPr="00777708">
        <w:rPr>
          <w:rFonts w:ascii="Times New Roman" w:eastAsia="宋体" w:hAnsi="Times New Roman" w:cs="Times New Roman" w:hint="eastAsia"/>
          <w:b/>
          <w:bCs/>
          <w:kern w:val="0"/>
          <w:sz w:val="24"/>
          <w:szCs w:val="24"/>
          <w:lang w:val="en-GB"/>
        </w:rPr>
        <w:t>hannel bandwidth</w:t>
      </w:r>
    </w:p>
    <w:p w14:paraId="27D5B18B" w14:textId="209535AD" w:rsidR="006F4B52" w:rsidRDefault="00B80BF2" w:rsidP="006F4B5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56107E4" wp14:editId="60134AFC">
                <wp:simplePos x="0" y="0"/>
                <wp:positionH relativeFrom="column">
                  <wp:posOffset>-635</wp:posOffset>
                </wp:positionH>
                <wp:positionV relativeFrom="paragraph">
                  <wp:posOffset>226695</wp:posOffset>
                </wp:positionV>
                <wp:extent cx="6151880" cy="739775"/>
                <wp:effectExtent l="0" t="0" r="20320" b="22225"/>
                <wp:wrapTopAndBottom/>
                <wp:docPr id="1221678889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1880" cy="7397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74C38A9" w14:textId="77777777" w:rsidR="00B80BF2" w:rsidRPr="00B80BF2" w:rsidRDefault="00B80BF2" w:rsidP="00B80BF2">
                            <w:pPr>
                              <w:ind w:left="284"/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000000" w:themeColor="text1"/>
                                <w:u w:val="single"/>
                              </w:rPr>
                            </w:pPr>
                            <w:r w:rsidRPr="00B80BF2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000000" w:themeColor="text1"/>
                                <w:u w:val="single"/>
                              </w:rPr>
                              <w:t>Issue 2-2 Typical Channel Bandwidth (100MHz is maximum bandwidth)</w:t>
                            </w:r>
                          </w:p>
                          <w:p w14:paraId="52268ADA" w14:textId="77777777" w:rsidR="00B80BF2" w:rsidRPr="00B80BF2" w:rsidRDefault="00B80BF2" w:rsidP="00B80BF2">
                            <w:pPr>
                              <w:pStyle w:val="ac"/>
                              <w:widowControl/>
                              <w:numPr>
                                <w:ilvl w:val="0"/>
                                <w:numId w:val="2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="1004"/>
                              <w:contextualSpacing w:val="0"/>
                              <w:jc w:val="left"/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000000" w:themeColor="text1"/>
                              </w:rPr>
                            </w:pPr>
                            <w:r w:rsidRPr="00B80BF2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000000" w:themeColor="text1"/>
                              </w:rPr>
                              <w:t xml:space="preserve">n104 (100MHz) baseline </w:t>
                            </w:r>
                          </w:p>
                          <w:p w14:paraId="2BA9B6C5" w14:textId="77777777" w:rsidR="00B80BF2" w:rsidRPr="00B80BF2" w:rsidRDefault="00B80BF2" w:rsidP="00B80BF2">
                            <w:pPr>
                              <w:pStyle w:val="ac"/>
                              <w:widowControl/>
                              <w:numPr>
                                <w:ilvl w:val="1"/>
                                <w:numId w:val="2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 w:val="0"/>
                              <w:jc w:val="left"/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000000" w:themeColor="text1"/>
                              </w:rPr>
                            </w:pPr>
                            <w:r w:rsidRPr="00B80BF2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000000" w:themeColor="text1"/>
                              </w:rPr>
                              <w:t>FFS higher bandwidths (e.g. 200MHz)</w:t>
                            </w:r>
                          </w:p>
                          <w:p w14:paraId="5402E99A" w14:textId="77777777" w:rsidR="00B80BF2" w:rsidRPr="00B80BF2" w:rsidRDefault="00B80BF2" w:rsidP="00B80BF2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6107E4" id="_x0000_s1026" style="position:absolute;left:0;text-align:left;margin-left:-.05pt;margin-top:17.85pt;width:484.4pt;height:58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" filled="f" strokecolor="#4472c4 [3204]" strokeweight="1pt">
                <v:textbox>
                  <w:txbxContent>
                    <w:p w14:paraId="474C38A9" w14:textId="77777777" w:rsidR="00B80BF2" w:rsidRPr="00B80BF2" w:rsidRDefault="00B80BF2" w:rsidP="00B80BF2">
                      <w:pPr>
                        <w:ind w:left="284"/>
                        <w:rPr>
                          <w:rFonts w:ascii="Times New Roman" w:hAnsi="Times New Roman" w:cs="Times New Roman"/>
                          <w:i/>
                          <w:iCs/>
                          <w:color w:val="000000" w:themeColor="text1"/>
                          <w:u w:val="single"/>
                        </w:rPr>
                      </w:pPr>
                      <w:r w:rsidRPr="00B80BF2">
                        <w:rPr>
                          <w:rFonts w:ascii="Times New Roman" w:hAnsi="Times New Roman" w:cs="Times New Roman"/>
                          <w:i/>
                          <w:iCs/>
                          <w:color w:val="000000" w:themeColor="text1"/>
                          <w:u w:val="single"/>
                        </w:rPr>
                        <w:t>Issue 2-2 Typical Channel Bandwidth (100MHz is maximum bandwidth)</w:t>
                      </w:r>
                    </w:p>
                    <w:p w14:paraId="52268ADA" w14:textId="77777777" w:rsidR="00B80BF2" w:rsidRPr="00B80BF2" w:rsidRDefault="00B80BF2" w:rsidP="00B80BF2">
                      <w:pPr>
                        <w:pStyle w:val="ac"/>
                        <w:widowControl/>
                        <w:numPr>
                          <w:ilvl w:val="0"/>
                          <w:numId w:val="2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="1004"/>
                        <w:contextualSpacing w:val="0"/>
                        <w:jc w:val="left"/>
                        <w:rPr>
                          <w:rFonts w:ascii="Times New Roman" w:hAnsi="Times New Roman" w:cs="Times New Roman"/>
                          <w:i/>
                          <w:iCs/>
                          <w:color w:val="000000" w:themeColor="text1"/>
                        </w:rPr>
                      </w:pPr>
                      <w:r w:rsidRPr="00B80BF2">
                        <w:rPr>
                          <w:rFonts w:ascii="Times New Roman" w:hAnsi="Times New Roman" w:cs="Times New Roman"/>
                          <w:i/>
                          <w:iCs/>
                          <w:color w:val="000000" w:themeColor="text1"/>
                        </w:rPr>
                        <w:t xml:space="preserve">n104 (100MHz) baseline </w:t>
                      </w:r>
                    </w:p>
                    <w:p w14:paraId="2BA9B6C5" w14:textId="77777777" w:rsidR="00B80BF2" w:rsidRPr="00B80BF2" w:rsidRDefault="00B80BF2" w:rsidP="00B80BF2">
                      <w:pPr>
                        <w:pStyle w:val="ac"/>
                        <w:widowControl/>
                        <w:numPr>
                          <w:ilvl w:val="1"/>
                          <w:numId w:val="2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 w:val="0"/>
                        <w:jc w:val="left"/>
                        <w:rPr>
                          <w:rFonts w:ascii="Times New Roman" w:hAnsi="Times New Roman" w:cs="Times New Roman"/>
                          <w:i/>
                          <w:iCs/>
                          <w:color w:val="000000" w:themeColor="text1"/>
                        </w:rPr>
                      </w:pPr>
                      <w:r w:rsidRPr="00B80BF2">
                        <w:rPr>
                          <w:rFonts w:ascii="Times New Roman" w:hAnsi="Times New Roman" w:cs="Times New Roman"/>
                          <w:i/>
                          <w:iCs/>
                          <w:color w:val="000000" w:themeColor="text1"/>
                        </w:rPr>
                        <w:t>FFS higher bandwidths (e.g. 200MHz)</w:t>
                      </w:r>
                    </w:p>
                    <w:p w14:paraId="5402E99A" w14:textId="77777777" w:rsidR="00B80BF2" w:rsidRPr="00B80BF2" w:rsidRDefault="00B80BF2" w:rsidP="00B80BF2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  <w10:wrap type="topAndBottom"/>
              </v:rect>
            </w:pict>
          </mc:Fallback>
        </mc:AlternateContent>
      </w:r>
      <w:r w:rsidR="006F4B52" w:rsidRPr="006F4B52">
        <w:rPr>
          <w:rFonts w:ascii="Times New Roman" w:hAnsi="Times New Roman" w:cs="Times New Roman"/>
        </w:rPr>
        <w:t>I</w:t>
      </w:r>
      <w:r w:rsidR="006F4B52" w:rsidRPr="006F4B52">
        <w:rPr>
          <w:rFonts w:ascii="Times New Roman" w:hAnsi="Times New Roman" w:cs="Times New Roman" w:hint="eastAsia"/>
        </w:rPr>
        <w:t>n [1]</w:t>
      </w:r>
      <w:r>
        <w:rPr>
          <w:rFonts w:ascii="Times New Roman" w:hAnsi="Times New Roman" w:cs="Times New Roman" w:hint="eastAsia"/>
        </w:rPr>
        <w:t xml:space="preserve">, 100MHz is agreed as baseline </w:t>
      </w:r>
      <w:r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 w:hint="eastAsia"/>
        </w:rPr>
        <w:t xml:space="preserve"> FFS on larger bandwidth.</w:t>
      </w:r>
    </w:p>
    <w:p w14:paraId="72D941B7" w14:textId="77415635" w:rsidR="00B80BF2" w:rsidRDefault="00B80BF2" w:rsidP="006F4B52">
      <w:pPr>
        <w:rPr>
          <w:rFonts w:ascii="Times New Roman" w:hAnsi="Times New Roman" w:cs="Times New Roman"/>
        </w:rPr>
      </w:pPr>
    </w:p>
    <w:p w14:paraId="07306A31" w14:textId="23DF0C1B" w:rsidR="00B80BF2" w:rsidRDefault="00B80BF2" w:rsidP="006F4B5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C1F7247" wp14:editId="2675D2C8">
                <wp:simplePos x="0" y="0"/>
                <wp:positionH relativeFrom="column">
                  <wp:posOffset>-635</wp:posOffset>
                </wp:positionH>
                <wp:positionV relativeFrom="paragraph">
                  <wp:posOffset>553610</wp:posOffset>
                </wp:positionV>
                <wp:extent cx="6151880" cy="475615"/>
                <wp:effectExtent l="0" t="0" r="20320" b="19685"/>
                <wp:wrapTopAndBottom/>
                <wp:docPr id="570939139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1880" cy="47561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15EBB62" w14:textId="69255AEF" w:rsidR="00B80BF2" w:rsidRPr="00B80BF2" w:rsidRDefault="00B80BF2" w:rsidP="00B80BF2">
                            <w:pPr>
                              <w:jc w:val="left"/>
                              <w:rPr>
                                <w:color w:val="000000" w:themeColor="text1"/>
                              </w:rPr>
                            </w:pPr>
                            <w:r w:rsidRPr="00B80BF2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000000" w:themeColor="text1"/>
                                <w:u w:val="single"/>
                              </w:rPr>
                              <w:t>When providing these parameter values (e.g., IMT-2020 and/or IMT-2030), please also qualify if these values are based on the maximum value, typical value, specific range, or others.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1F7247" id="_x0000_s1027" style="position:absolute;left:0;text-align:left;margin-left:-.05pt;margin-top:43.6pt;width:484.4pt;height:37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" filled="f" strokecolor="#4472c4 [3204]" strokeweight="1pt">
                <v:textbox>
                  <w:txbxContent>
                    <w:p w14:paraId="215EBB62" w14:textId="69255AEF" w:rsidR="00B80BF2" w:rsidRPr="00B80BF2" w:rsidRDefault="00B80BF2" w:rsidP="00B80BF2">
                      <w:pPr>
                        <w:jc w:val="left"/>
                        <w:rPr>
                          <w:color w:val="000000" w:themeColor="text1"/>
                        </w:rPr>
                      </w:pPr>
                      <w:r w:rsidRPr="00B80BF2">
                        <w:rPr>
                          <w:rFonts w:ascii="Times New Roman" w:hAnsi="Times New Roman" w:cs="Times New Roman"/>
                          <w:i/>
                          <w:iCs/>
                          <w:color w:val="000000" w:themeColor="text1"/>
                          <w:u w:val="single"/>
                        </w:rPr>
                        <w:t>When providing these parameter values (e.g., IMT-2020 and/or IMT-2030), please also qualify if these values are based on the maximum value, typical value, specific range, or others.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>
        <w:rPr>
          <w:rFonts w:ascii="Times New Roman" w:hAnsi="Times New Roman" w:cs="Times New Roman" w:hint="eastAsia"/>
        </w:rPr>
        <w:t xml:space="preserve">In our understanding, it is not critical to agree on the maximum bandwidth at this stage since this frequency range is target for 6G. </w:t>
      </w:r>
      <w:r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 w:hint="eastAsia"/>
        </w:rPr>
        <w:t>n the LS from ITU, ITU only require to provide the type for the parameter but not necessary to provide all type of parameters.</w:t>
      </w:r>
    </w:p>
    <w:p w14:paraId="42D430F9" w14:textId="42B41159" w:rsidR="00B80BF2" w:rsidRDefault="00B80BF2" w:rsidP="006F4B52">
      <w:pPr>
        <w:rPr>
          <w:rFonts w:ascii="Times New Roman" w:hAnsi="Times New Roman" w:cs="Times New Roman"/>
        </w:rPr>
      </w:pPr>
    </w:p>
    <w:p w14:paraId="378085D0" w14:textId="3172341C" w:rsidR="00B80BF2" w:rsidRDefault="00B80BF2" w:rsidP="006F4B52">
      <w:pPr>
        <w:rPr>
          <w:rFonts w:ascii="Times New Roman" w:hAnsi="Times New Roman" w:cs="Times New Roman"/>
          <w:b/>
          <w:bCs/>
        </w:rPr>
      </w:pPr>
      <w:r w:rsidRPr="00B80BF2">
        <w:rPr>
          <w:rFonts w:ascii="Times New Roman" w:hAnsi="Times New Roman" w:cs="Times New Roman"/>
          <w:b/>
          <w:bCs/>
        </w:rPr>
        <w:t>O</w:t>
      </w:r>
      <w:r w:rsidRPr="00B80BF2">
        <w:rPr>
          <w:rFonts w:ascii="Times New Roman" w:hAnsi="Times New Roman" w:cs="Times New Roman" w:hint="eastAsia"/>
          <w:b/>
          <w:bCs/>
        </w:rPr>
        <w:t>bservation 1: It is not necessary to provide maximum</w:t>
      </w:r>
      <w:r w:rsidR="00842AD6">
        <w:rPr>
          <w:rFonts w:ascii="Times New Roman" w:hAnsi="Times New Roman" w:cs="Times New Roman" w:hint="eastAsia"/>
          <w:b/>
          <w:bCs/>
        </w:rPr>
        <w:t xml:space="preserve"> value of</w:t>
      </w:r>
      <w:r w:rsidRPr="00B80BF2">
        <w:rPr>
          <w:rFonts w:ascii="Times New Roman" w:hAnsi="Times New Roman" w:cs="Times New Roman" w:hint="eastAsia"/>
          <w:b/>
          <w:bCs/>
        </w:rPr>
        <w:t xml:space="preserve"> channel bandwidth in the reply LS for ITU.</w:t>
      </w:r>
    </w:p>
    <w:p w14:paraId="0B686401" w14:textId="77777777" w:rsidR="00B80BF2" w:rsidRDefault="00B80BF2" w:rsidP="006F4B52">
      <w:pPr>
        <w:rPr>
          <w:rFonts w:ascii="Times New Roman" w:hAnsi="Times New Roman" w:cs="Times New Roman"/>
          <w:b/>
          <w:bCs/>
        </w:rPr>
      </w:pPr>
    </w:p>
    <w:p w14:paraId="21B3C238" w14:textId="0CB9AB88" w:rsidR="00B80BF2" w:rsidRPr="00092125" w:rsidRDefault="00B80BF2" w:rsidP="006F4B5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 w:hint="eastAsia"/>
        </w:rPr>
        <w:t xml:space="preserve">o we prefer </w:t>
      </w:r>
      <w:r w:rsidR="00092125">
        <w:rPr>
          <w:rFonts w:ascii="Times New Roman" w:hAnsi="Times New Roman" w:cs="Times New Roman" w:hint="eastAsia"/>
        </w:rPr>
        <w:t xml:space="preserve">to </w:t>
      </w:r>
      <w:r>
        <w:rPr>
          <w:rFonts w:ascii="Times New Roman" w:hAnsi="Times New Roman" w:cs="Times New Roman" w:hint="eastAsia"/>
        </w:rPr>
        <w:t>only provide 100MHz as a</w:t>
      </w:r>
      <w:r w:rsidRPr="00B80BF2"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</w:rPr>
        <w:t xml:space="preserve">typical value </w:t>
      </w:r>
      <w:r w:rsidR="00092125">
        <w:rPr>
          <w:rFonts w:ascii="Times New Roman" w:hAnsi="Times New Roman" w:cs="Times New Roman" w:hint="eastAsia"/>
        </w:rPr>
        <w:t xml:space="preserve">and give companies more time to think about the maximum </w:t>
      </w:r>
      <w:r w:rsidR="00092125">
        <w:rPr>
          <w:rFonts w:ascii="Times New Roman" w:hAnsi="Times New Roman" w:cs="Times New Roman"/>
        </w:rPr>
        <w:t>bandwidth</w:t>
      </w:r>
      <w:r w:rsidR="00092125">
        <w:rPr>
          <w:rFonts w:ascii="Times New Roman" w:hAnsi="Times New Roman" w:cs="Times New Roman" w:hint="eastAsia"/>
        </w:rPr>
        <w:t xml:space="preserve"> for this new frequency range.</w:t>
      </w:r>
    </w:p>
    <w:p w14:paraId="01B06805" w14:textId="77777777" w:rsidR="00B80BF2" w:rsidRPr="00B80BF2" w:rsidRDefault="00B80BF2" w:rsidP="006F4B52">
      <w:pPr>
        <w:rPr>
          <w:rFonts w:ascii="Times New Roman" w:hAnsi="Times New Roman" w:cs="Times New Roman"/>
          <w:b/>
          <w:bCs/>
        </w:rPr>
      </w:pPr>
    </w:p>
    <w:p w14:paraId="7A81FB25" w14:textId="56E5D7F4" w:rsidR="00B80BF2" w:rsidRPr="00B80BF2" w:rsidRDefault="00B80BF2" w:rsidP="006F4B52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t xml:space="preserve">Proposal 1: Only provide 100MHz as a typical value for </w:t>
      </w:r>
      <w:r>
        <w:rPr>
          <w:rFonts w:ascii="Times New Roman" w:hAnsi="Times New Roman" w:cs="Times New Roman"/>
          <w:b/>
          <w:bCs/>
        </w:rPr>
        <w:t>channel</w:t>
      </w:r>
      <w:r>
        <w:rPr>
          <w:rFonts w:ascii="Times New Roman" w:hAnsi="Times New Roman" w:cs="Times New Roman" w:hint="eastAsia"/>
          <w:b/>
          <w:bCs/>
        </w:rPr>
        <w:t xml:space="preserve"> bandwidth, and no need to further decide the maximum channel bandwidth at this stage. </w:t>
      </w:r>
    </w:p>
    <w:p w14:paraId="32B030D8" w14:textId="15BC0706" w:rsidR="000E486C" w:rsidRDefault="00777708" w:rsidP="000E486C">
      <w:pPr>
        <w:pStyle w:val="ac"/>
        <w:numPr>
          <w:ilvl w:val="0"/>
          <w:numId w:val="24"/>
        </w:numPr>
        <w:spacing w:before="240"/>
        <w:rPr>
          <w:rFonts w:ascii="Times New Roman" w:eastAsia="宋体" w:hAnsi="Times New Roman" w:cs="Times New Roman"/>
          <w:b/>
          <w:bCs/>
          <w:kern w:val="0"/>
          <w:sz w:val="24"/>
          <w:szCs w:val="24"/>
          <w:lang w:val="en-GB"/>
        </w:rPr>
      </w:pPr>
      <w:r>
        <w:rPr>
          <w:rFonts w:ascii="Times New Roman" w:eastAsia="宋体" w:hAnsi="Times New Roman" w:cs="Times New Roman" w:hint="eastAsia"/>
          <w:b/>
          <w:bCs/>
          <w:kern w:val="0"/>
          <w:sz w:val="24"/>
          <w:szCs w:val="24"/>
          <w:lang w:val="en-GB"/>
        </w:rPr>
        <w:t>M</w:t>
      </w:r>
      <w:r w:rsidR="000E486C" w:rsidRPr="00777708">
        <w:rPr>
          <w:rFonts w:ascii="Times New Roman" w:eastAsia="宋体" w:hAnsi="Times New Roman" w:cs="Times New Roman" w:hint="eastAsia"/>
          <w:b/>
          <w:bCs/>
          <w:kern w:val="0"/>
          <w:sz w:val="24"/>
          <w:szCs w:val="24"/>
          <w:lang w:val="en-GB"/>
        </w:rPr>
        <w:t>aximum output power</w:t>
      </w:r>
    </w:p>
    <w:p w14:paraId="4CE8CF9F" w14:textId="416289EB" w:rsidR="008A2E2A" w:rsidRDefault="008A2E2A" w:rsidP="008A2E2A">
      <w:pPr>
        <w:spacing w:before="240" w:after="2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 w:hint="eastAsia"/>
        </w:rPr>
        <w:t>n [1], the options for MOP are listed below:</w:t>
      </w:r>
    </w:p>
    <w:p w14:paraId="522D5551" w14:textId="59968FE0" w:rsidR="008A2E2A" w:rsidRDefault="008A2E2A" w:rsidP="008A2E2A">
      <w:pPr>
        <w:ind w:left="284"/>
        <w:rPr>
          <w:u w:val="single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inline distT="0" distB="0" distL="0" distR="0" wp14:anchorId="001A7632" wp14:editId="65D78A22">
                <wp:extent cx="6151880" cy="1331958"/>
                <wp:effectExtent l="0" t="0" r="20320" b="20955"/>
                <wp:docPr id="281353570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1880" cy="1331958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378EAF3" w14:textId="77777777" w:rsidR="008A2E2A" w:rsidRPr="008A2E2A" w:rsidRDefault="008A2E2A" w:rsidP="008A2E2A">
                            <w:pPr>
                              <w:ind w:left="284"/>
                              <w:rPr>
                                <w:rFonts w:ascii="Times New Roman" w:hAnsi="Times New Roman" w:cs="Times New Roman"/>
                                <w:color w:val="000000" w:themeColor="text1"/>
                                <w:u w:val="single"/>
                              </w:rPr>
                            </w:pPr>
                            <w:r w:rsidRPr="008A2E2A">
                              <w:rPr>
                                <w:rFonts w:ascii="Times New Roman" w:hAnsi="Times New Roman" w:cs="Times New Roman"/>
                                <w:color w:val="000000" w:themeColor="text1"/>
                                <w:u w:val="single"/>
                              </w:rPr>
                              <w:t>Issue 2-8 Maximum output power (UE)</w:t>
                            </w:r>
                          </w:p>
                          <w:p w14:paraId="10DA5807" w14:textId="77777777" w:rsidR="008A2E2A" w:rsidRPr="008A2E2A" w:rsidRDefault="008A2E2A" w:rsidP="008A2E2A">
                            <w:pPr>
                              <w:pStyle w:val="ac"/>
                              <w:widowControl/>
                              <w:numPr>
                                <w:ilvl w:val="0"/>
                                <w:numId w:val="2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="1004"/>
                              <w:contextualSpacing w:val="0"/>
                              <w:jc w:val="left"/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</w:pPr>
                            <w:r w:rsidRPr="008A2E2A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 xml:space="preserve">Option 1: 23dBm only. </w:t>
                            </w:r>
                          </w:p>
                          <w:p w14:paraId="236FBFAA" w14:textId="77777777" w:rsidR="008A2E2A" w:rsidRPr="008A2E2A" w:rsidRDefault="008A2E2A" w:rsidP="008A2E2A">
                            <w:pPr>
                              <w:pStyle w:val="ac"/>
                              <w:widowControl/>
                              <w:numPr>
                                <w:ilvl w:val="0"/>
                                <w:numId w:val="2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="1004"/>
                              <w:contextualSpacing w:val="0"/>
                              <w:jc w:val="left"/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</w:pPr>
                            <w:r w:rsidRPr="008A2E2A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Option 2: 20dBm</w:t>
                            </w:r>
                          </w:p>
                          <w:p w14:paraId="11189C4D" w14:textId="77777777" w:rsidR="008A2E2A" w:rsidRPr="008A2E2A" w:rsidRDefault="008A2E2A" w:rsidP="008A2E2A">
                            <w:pPr>
                              <w:pStyle w:val="ac"/>
                              <w:widowControl/>
                              <w:numPr>
                                <w:ilvl w:val="0"/>
                                <w:numId w:val="2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="1004"/>
                              <w:contextualSpacing w:val="0"/>
                              <w:jc w:val="left"/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</w:pPr>
                            <w:r w:rsidRPr="008A2E2A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Option 3: Use n104 (23 and 26dBm)</w:t>
                            </w:r>
                          </w:p>
                          <w:p w14:paraId="7830EAA5" w14:textId="77777777" w:rsidR="008A2E2A" w:rsidRPr="008A2E2A" w:rsidRDefault="008A2E2A" w:rsidP="008A2E2A">
                            <w:pPr>
                              <w:pStyle w:val="ac"/>
                              <w:widowControl/>
                              <w:numPr>
                                <w:ilvl w:val="0"/>
                                <w:numId w:val="2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="1004"/>
                              <w:contextualSpacing w:val="0"/>
                              <w:jc w:val="left"/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</w:pPr>
                            <w:r w:rsidRPr="008A2E2A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Option 4: 29dBm</w:t>
                            </w:r>
                          </w:p>
                          <w:p w14:paraId="302EE562" w14:textId="64D110A8" w:rsidR="008A2E2A" w:rsidRPr="008A2E2A" w:rsidRDefault="008A2E2A" w:rsidP="008A2E2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01A7632" id="矩形 1" o:spid="_x0000_s1028" style="width:484.4pt;height:104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" filled="f" strokecolor="#4472c4 [3204]" strokeweight="1pt">
                <v:textbox>
                  <w:txbxContent>
                    <w:p w14:paraId="4378EAF3" w14:textId="77777777" w:rsidR="008A2E2A" w:rsidRPr="008A2E2A" w:rsidRDefault="008A2E2A" w:rsidP="008A2E2A">
                      <w:pPr>
                        <w:ind w:left="284"/>
                        <w:rPr>
                          <w:rFonts w:ascii="Times New Roman" w:hAnsi="Times New Roman" w:cs="Times New Roman"/>
                          <w:color w:val="000000" w:themeColor="text1"/>
                          <w:u w:val="single"/>
                        </w:rPr>
                      </w:pPr>
                      <w:r w:rsidRPr="008A2E2A">
                        <w:rPr>
                          <w:rFonts w:ascii="Times New Roman" w:hAnsi="Times New Roman" w:cs="Times New Roman"/>
                          <w:color w:val="000000" w:themeColor="text1"/>
                          <w:u w:val="single"/>
                        </w:rPr>
                        <w:t>Issue 2-8 Maximum output power (UE)</w:t>
                      </w:r>
                    </w:p>
                    <w:p w14:paraId="10DA5807" w14:textId="77777777" w:rsidR="008A2E2A" w:rsidRPr="008A2E2A" w:rsidRDefault="008A2E2A" w:rsidP="008A2E2A">
                      <w:pPr>
                        <w:pStyle w:val="ac"/>
                        <w:widowControl/>
                        <w:numPr>
                          <w:ilvl w:val="0"/>
                          <w:numId w:val="2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="1004"/>
                        <w:contextualSpacing w:val="0"/>
                        <w:jc w:val="left"/>
                        <w:rPr>
                          <w:rFonts w:ascii="Times New Roman" w:hAnsi="Times New Roman" w:cs="Times New Roman"/>
                          <w:color w:val="000000" w:themeColor="text1"/>
                        </w:rPr>
                      </w:pPr>
                      <w:r w:rsidRPr="008A2E2A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 xml:space="preserve">Option 1: 23dBm only. </w:t>
                      </w:r>
                    </w:p>
                    <w:p w14:paraId="236FBFAA" w14:textId="77777777" w:rsidR="008A2E2A" w:rsidRPr="008A2E2A" w:rsidRDefault="008A2E2A" w:rsidP="008A2E2A">
                      <w:pPr>
                        <w:pStyle w:val="ac"/>
                        <w:widowControl/>
                        <w:numPr>
                          <w:ilvl w:val="0"/>
                          <w:numId w:val="2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="1004"/>
                        <w:contextualSpacing w:val="0"/>
                        <w:jc w:val="left"/>
                        <w:rPr>
                          <w:rFonts w:ascii="Times New Roman" w:hAnsi="Times New Roman" w:cs="Times New Roman"/>
                          <w:color w:val="000000" w:themeColor="text1"/>
                        </w:rPr>
                      </w:pPr>
                      <w:r w:rsidRPr="008A2E2A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Option 2: 20dBm</w:t>
                      </w:r>
                    </w:p>
                    <w:p w14:paraId="11189C4D" w14:textId="77777777" w:rsidR="008A2E2A" w:rsidRPr="008A2E2A" w:rsidRDefault="008A2E2A" w:rsidP="008A2E2A">
                      <w:pPr>
                        <w:pStyle w:val="ac"/>
                        <w:widowControl/>
                        <w:numPr>
                          <w:ilvl w:val="0"/>
                          <w:numId w:val="2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="1004"/>
                        <w:contextualSpacing w:val="0"/>
                        <w:jc w:val="left"/>
                        <w:rPr>
                          <w:rFonts w:ascii="Times New Roman" w:hAnsi="Times New Roman" w:cs="Times New Roman"/>
                          <w:color w:val="000000" w:themeColor="text1"/>
                        </w:rPr>
                      </w:pPr>
                      <w:r w:rsidRPr="008A2E2A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Option 3: Use n104 (23 and 26dBm)</w:t>
                      </w:r>
                    </w:p>
                    <w:p w14:paraId="7830EAA5" w14:textId="77777777" w:rsidR="008A2E2A" w:rsidRPr="008A2E2A" w:rsidRDefault="008A2E2A" w:rsidP="008A2E2A">
                      <w:pPr>
                        <w:pStyle w:val="ac"/>
                        <w:widowControl/>
                        <w:numPr>
                          <w:ilvl w:val="0"/>
                          <w:numId w:val="2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="1004"/>
                        <w:contextualSpacing w:val="0"/>
                        <w:jc w:val="left"/>
                        <w:rPr>
                          <w:rFonts w:ascii="Times New Roman" w:hAnsi="Times New Roman" w:cs="Times New Roman"/>
                          <w:color w:val="000000" w:themeColor="text1"/>
                        </w:rPr>
                      </w:pPr>
                      <w:r w:rsidRPr="008A2E2A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Option 4: 29dBm</w:t>
                      </w:r>
                    </w:p>
                    <w:p w14:paraId="302EE562" w14:textId="64D110A8" w:rsidR="008A2E2A" w:rsidRPr="008A2E2A" w:rsidRDefault="008A2E2A" w:rsidP="008A2E2A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14:paraId="2A040204" w14:textId="4DE45B5F" w:rsidR="008A2E2A" w:rsidRPr="008A2E2A" w:rsidRDefault="008A2E2A" w:rsidP="008A2E2A">
      <w:pPr>
        <w:spacing w:before="24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lastRenderedPageBreak/>
        <w:t xml:space="preserve">In our understanding at least the 23 dBm need to be supported as typical value, and it </w:t>
      </w:r>
      <w:r>
        <w:rPr>
          <w:rFonts w:ascii="Times New Roman" w:hAnsi="Times New Roman" w:cs="Times New Roman"/>
        </w:rPr>
        <w:t>doesn’t</w:t>
      </w:r>
      <w:r>
        <w:rPr>
          <w:rFonts w:ascii="Times New Roman" w:hAnsi="Times New Roman" w:cs="Times New Roman" w:hint="eastAsia"/>
        </w:rPr>
        <w:t xml:space="preserve"> mean other powers are precluded if they are not mentioned in reply LS. </w:t>
      </w:r>
      <w:r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 w:hint="eastAsia"/>
        </w:rPr>
        <w:t>igher power or lower power can be discussed in the future release when there is a dedicated WI exist.</w:t>
      </w:r>
    </w:p>
    <w:p w14:paraId="7BAFE0F6" w14:textId="09E6C530" w:rsidR="008A2E2A" w:rsidRPr="008A2E2A" w:rsidRDefault="008A2E2A" w:rsidP="008A2E2A">
      <w:pPr>
        <w:spacing w:before="240"/>
        <w:rPr>
          <w:rFonts w:ascii="Times New Roman" w:hAnsi="Times New Roman" w:cs="Times New Roman"/>
          <w:b/>
          <w:bCs/>
        </w:rPr>
      </w:pPr>
      <w:r w:rsidRPr="008A2E2A">
        <w:rPr>
          <w:rFonts w:ascii="Times New Roman" w:hAnsi="Times New Roman" w:cs="Times New Roman"/>
          <w:b/>
          <w:bCs/>
        </w:rPr>
        <w:t>P</w:t>
      </w:r>
      <w:r w:rsidRPr="008A2E2A">
        <w:rPr>
          <w:rFonts w:ascii="Times New Roman" w:hAnsi="Times New Roman" w:cs="Times New Roman" w:hint="eastAsia"/>
          <w:b/>
          <w:bCs/>
        </w:rPr>
        <w:t>roposal 2: In the reply LS, only provide 23dBm as typical value for MOP. Other powers are not precluded and can be discussed in the future release.</w:t>
      </w:r>
    </w:p>
    <w:p w14:paraId="359FA1CE" w14:textId="7526356C" w:rsidR="000E486C" w:rsidRDefault="00076DB5" w:rsidP="008A2E2A">
      <w:pPr>
        <w:pStyle w:val="ac"/>
        <w:numPr>
          <w:ilvl w:val="0"/>
          <w:numId w:val="24"/>
        </w:numPr>
        <w:spacing w:before="240"/>
        <w:rPr>
          <w:rFonts w:ascii="Times New Roman" w:eastAsia="宋体" w:hAnsi="Times New Roman" w:cs="Times New Roman"/>
          <w:b/>
          <w:bCs/>
          <w:kern w:val="0"/>
          <w:sz w:val="24"/>
          <w:szCs w:val="24"/>
          <w:lang w:val="en-GB"/>
        </w:rPr>
      </w:pPr>
      <w:r w:rsidRPr="008A2E2A">
        <w:rPr>
          <w:rFonts w:ascii="Times New Roman" w:eastAsia="宋体" w:hAnsi="Times New Roman" w:cs="Times New Roman" w:hint="eastAsia"/>
          <w:b/>
          <w:bCs/>
          <w:kern w:val="0"/>
          <w:sz w:val="24"/>
          <w:szCs w:val="24"/>
          <w:lang w:val="en-GB"/>
        </w:rPr>
        <w:t>ACLR/ACS</w:t>
      </w:r>
    </w:p>
    <w:p w14:paraId="332F8E8A" w14:textId="27B0B848" w:rsidR="008A2E2A" w:rsidRPr="008A2E2A" w:rsidRDefault="008A2E2A" w:rsidP="008A2E2A">
      <w:pPr>
        <w:spacing w:before="240"/>
        <w:rPr>
          <w:rFonts w:ascii="Times New Roman" w:eastAsia="宋体" w:hAnsi="Times New Roman" w:cs="Times New Roman"/>
          <w:b/>
          <w:bCs/>
          <w:kern w:val="0"/>
          <w:sz w:val="24"/>
          <w:szCs w:val="24"/>
          <w:lang w:val="en-GB"/>
        </w:rPr>
      </w:pPr>
      <w:r>
        <w:rPr>
          <w:rFonts w:ascii="Times New Roman" w:hAnsi="Times New Roman" w:cs="Times New Roman" w:hint="eastAsia"/>
        </w:rPr>
        <w:t>In [1], there are several options for ACLR and ACS</w:t>
      </w:r>
    </w:p>
    <w:p w14:paraId="74A90F87" w14:textId="69A5A238" w:rsidR="00076DB5" w:rsidRDefault="00076DB5" w:rsidP="002D76B6">
      <w:pPr>
        <w:spacing w:before="2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inline distT="0" distB="0" distL="0" distR="0" wp14:anchorId="6DAE5C29" wp14:editId="569A486D">
                <wp:extent cx="6151880" cy="1701800"/>
                <wp:effectExtent l="0" t="0" r="20320" b="12700"/>
                <wp:docPr id="968020184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1880" cy="17018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37692C0" w14:textId="77777777" w:rsidR="00076DB5" w:rsidRPr="00076DB5" w:rsidRDefault="00076DB5" w:rsidP="00076DB5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  <w:u w:val="single"/>
                              </w:rPr>
                            </w:pPr>
                            <w:r w:rsidRPr="00076DB5">
                              <w:rPr>
                                <w:rFonts w:ascii="Times New Roman" w:hAnsi="Times New Roman" w:cs="Times New Roman"/>
                                <w:color w:val="000000" w:themeColor="text1"/>
                                <w:u w:val="single"/>
                              </w:rPr>
                              <w:t>Issue 2-6 ACLR</w:t>
                            </w:r>
                          </w:p>
                          <w:p w14:paraId="79A2DF30" w14:textId="77777777" w:rsidR="00076DB5" w:rsidRPr="00076DB5" w:rsidRDefault="00076DB5" w:rsidP="00076DB5">
                            <w:pPr>
                              <w:pStyle w:val="ac"/>
                              <w:widowControl/>
                              <w:numPr>
                                <w:ilvl w:val="0"/>
                                <w:numId w:val="2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="1004"/>
                              <w:contextualSpacing w:val="0"/>
                              <w:jc w:val="left"/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</w:pPr>
                            <w:r w:rsidRPr="00076DB5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UE</w:t>
                            </w:r>
                          </w:p>
                          <w:p w14:paraId="2F563942" w14:textId="2E974C91" w:rsidR="00076DB5" w:rsidRPr="00076DB5" w:rsidRDefault="00076DB5" w:rsidP="00076DB5">
                            <w:pPr>
                              <w:pStyle w:val="ac"/>
                              <w:widowControl/>
                              <w:numPr>
                                <w:ilvl w:val="1"/>
                                <w:numId w:val="2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 w:val="0"/>
                              <w:jc w:val="left"/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</w:pPr>
                            <w:r w:rsidRPr="00076DB5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Option 1:  26dB, 27dB (study) for PC3</w:t>
                            </w:r>
                          </w:p>
                          <w:p w14:paraId="0FDB19A0" w14:textId="77777777" w:rsidR="00076DB5" w:rsidRPr="00076DB5" w:rsidRDefault="00076DB5" w:rsidP="00076DB5">
                            <w:pPr>
                              <w:pStyle w:val="ac"/>
                              <w:widowControl/>
                              <w:numPr>
                                <w:ilvl w:val="1"/>
                                <w:numId w:val="2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 w:val="0"/>
                              <w:jc w:val="left"/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</w:pPr>
                            <w:r w:rsidRPr="00076DB5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Option 2:  30dB (n104) for PC3, 31dB (n104) for PC2</w:t>
                            </w:r>
                          </w:p>
                          <w:p w14:paraId="554584DC" w14:textId="77777777" w:rsidR="00076DB5" w:rsidRPr="00076DB5" w:rsidRDefault="00076DB5" w:rsidP="00076DB5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  <w:u w:val="single"/>
                              </w:rPr>
                            </w:pPr>
                            <w:r w:rsidRPr="00076DB5">
                              <w:rPr>
                                <w:rFonts w:ascii="Times New Roman" w:hAnsi="Times New Roman" w:cs="Times New Roman"/>
                                <w:color w:val="000000" w:themeColor="text1"/>
                                <w:u w:val="single"/>
                              </w:rPr>
                              <w:t>Issue 2-12 ACS</w:t>
                            </w:r>
                          </w:p>
                          <w:p w14:paraId="6706D711" w14:textId="77777777" w:rsidR="00076DB5" w:rsidRPr="00076DB5" w:rsidRDefault="00076DB5" w:rsidP="00076DB5">
                            <w:pPr>
                              <w:pStyle w:val="ac"/>
                              <w:widowControl/>
                              <w:numPr>
                                <w:ilvl w:val="0"/>
                                <w:numId w:val="2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="1004"/>
                              <w:contextualSpacing w:val="0"/>
                              <w:jc w:val="left"/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</w:pPr>
                            <w:r w:rsidRPr="00076DB5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 xml:space="preserve">UE: </w:t>
                            </w:r>
                          </w:p>
                          <w:p w14:paraId="044A47A8" w14:textId="0C759DA4" w:rsidR="00076DB5" w:rsidRPr="00076DB5" w:rsidRDefault="00076DB5" w:rsidP="00076DB5">
                            <w:pPr>
                              <w:ind w:left="840" w:firstLine="420"/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</w:pPr>
                            <w:r w:rsidRPr="00076DB5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Follow n104 or follow previous studies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DAE5C29" id="_x0000_s1029" style="width:484.4pt;height:13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" filled="f" strokecolor="#4472c4 [3204]" strokeweight="1pt">
                <v:textbox>
                  <w:txbxContent>
                    <w:p w14:paraId="437692C0" w14:textId="77777777" w:rsidR="00076DB5" w:rsidRPr="00076DB5" w:rsidRDefault="00076DB5" w:rsidP="00076DB5">
                      <w:pPr>
                        <w:rPr>
                          <w:rFonts w:ascii="Times New Roman" w:hAnsi="Times New Roman" w:cs="Times New Roman"/>
                          <w:color w:val="000000" w:themeColor="text1"/>
                          <w:u w:val="single"/>
                        </w:rPr>
                      </w:pPr>
                      <w:r w:rsidRPr="00076DB5">
                        <w:rPr>
                          <w:rFonts w:ascii="Times New Roman" w:hAnsi="Times New Roman" w:cs="Times New Roman"/>
                          <w:color w:val="000000" w:themeColor="text1"/>
                          <w:u w:val="single"/>
                        </w:rPr>
                        <w:t>Issue 2-6 ACLR</w:t>
                      </w:r>
                    </w:p>
                    <w:p w14:paraId="79A2DF30" w14:textId="77777777" w:rsidR="00076DB5" w:rsidRPr="00076DB5" w:rsidRDefault="00076DB5" w:rsidP="00076DB5">
                      <w:pPr>
                        <w:pStyle w:val="ac"/>
                        <w:widowControl/>
                        <w:numPr>
                          <w:ilvl w:val="0"/>
                          <w:numId w:val="2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="1004"/>
                        <w:contextualSpacing w:val="0"/>
                        <w:jc w:val="left"/>
                        <w:rPr>
                          <w:rFonts w:ascii="Times New Roman" w:hAnsi="Times New Roman" w:cs="Times New Roman"/>
                          <w:color w:val="000000" w:themeColor="text1"/>
                        </w:rPr>
                      </w:pPr>
                      <w:r w:rsidRPr="00076DB5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UE</w:t>
                      </w:r>
                    </w:p>
                    <w:p w14:paraId="2F563942" w14:textId="2E974C91" w:rsidR="00076DB5" w:rsidRPr="00076DB5" w:rsidRDefault="00076DB5" w:rsidP="00076DB5">
                      <w:pPr>
                        <w:pStyle w:val="ac"/>
                        <w:widowControl/>
                        <w:numPr>
                          <w:ilvl w:val="1"/>
                          <w:numId w:val="2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 w:val="0"/>
                        <w:jc w:val="left"/>
                        <w:rPr>
                          <w:rFonts w:ascii="Times New Roman" w:hAnsi="Times New Roman" w:cs="Times New Roman"/>
                          <w:color w:val="000000" w:themeColor="text1"/>
                        </w:rPr>
                      </w:pPr>
                      <w:r w:rsidRPr="00076DB5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Option 1:  26dB, 27dB (study) for PC3</w:t>
                      </w:r>
                    </w:p>
                    <w:p w14:paraId="0FDB19A0" w14:textId="77777777" w:rsidR="00076DB5" w:rsidRPr="00076DB5" w:rsidRDefault="00076DB5" w:rsidP="00076DB5">
                      <w:pPr>
                        <w:pStyle w:val="ac"/>
                        <w:widowControl/>
                        <w:numPr>
                          <w:ilvl w:val="1"/>
                          <w:numId w:val="2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 w:val="0"/>
                        <w:jc w:val="left"/>
                        <w:rPr>
                          <w:rFonts w:ascii="Times New Roman" w:hAnsi="Times New Roman" w:cs="Times New Roman"/>
                          <w:color w:val="000000" w:themeColor="text1"/>
                        </w:rPr>
                      </w:pPr>
                      <w:r w:rsidRPr="00076DB5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Option 2:  30dB (n104) for PC3, 31dB (n104) for PC2</w:t>
                      </w:r>
                    </w:p>
                    <w:p w14:paraId="554584DC" w14:textId="77777777" w:rsidR="00076DB5" w:rsidRPr="00076DB5" w:rsidRDefault="00076DB5" w:rsidP="00076DB5">
                      <w:pPr>
                        <w:rPr>
                          <w:rFonts w:ascii="Times New Roman" w:hAnsi="Times New Roman" w:cs="Times New Roman"/>
                          <w:color w:val="000000" w:themeColor="text1"/>
                          <w:u w:val="single"/>
                        </w:rPr>
                      </w:pPr>
                      <w:r w:rsidRPr="00076DB5">
                        <w:rPr>
                          <w:rFonts w:ascii="Times New Roman" w:hAnsi="Times New Roman" w:cs="Times New Roman"/>
                          <w:color w:val="000000" w:themeColor="text1"/>
                          <w:u w:val="single"/>
                        </w:rPr>
                        <w:t>Issue 2-12 ACS</w:t>
                      </w:r>
                    </w:p>
                    <w:p w14:paraId="6706D711" w14:textId="77777777" w:rsidR="00076DB5" w:rsidRPr="00076DB5" w:rsidRDefault="00076DB5" w:rsidP="00076DB5">
                      <w:pPr>
                        <w:pStyle w:val="ac"/>
                        <w:widowControl/>
                        <w:numPr>
                          <w:ilvl w:val="0"/>
                          <w:numId w:val="2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="1004"/>
                        <w:contextualSpacing w:val="0"/>
                        <w:jc w:val="left"/>
                        <w:rPr>
                          <w:rFonts w:ascii="Times New Roman" w:hAnsi="Times New Roman" w:cs="Times New Roman"/>
                          <w:color w:val="000000" w:themeColor="text1"/>
                        </w:rPr>
                      </w:pPr>
                      <w:r w:rsidRPr="00076DB5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 xml:space="preserve">UE: </w:t>
                      </w:r>
                    </w:p>
                    <w:p w14:paraId="044A47A8" w14:textId="0C759DA4" w:rsidR="00076DB5" w:rsidRPr="00076DB5" w:rsidRDefault="00076DB5" w:rsidP="00076DB5">
                      <w:pPr>
                        <w:ind w:left="840" w:firstLine="420"/>
                        <w:rPr>
                          <w:rFonts w:ascii="Times New Roman" w:hAnsi="Times New Roman" w:cs="Times New Roman"/>
                          <w:color w:val="000000" w:themeColor="text1"/>
                        </w:rPr>
                      </w:pPr>
                      <w:r w:rsidRPr="00076DB5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Follow n104 or follow previous studies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37A7684B" w14:textId="7941328B" w:rsidR="00076DB5" w:rsidRPr="00076DB5" w:rsidRDefault="00076DB5" w:rsidP="002D76B6">
      <w:pPr>
        <w:spacing w:before="240"/>
        <w:rPr>
          <w:rFonts w:ascii="Times New Roman" w:hAnsi="Times New Roman" w:cs="Times New Roman"/>
          <w:szCs w:val="21"/>
        </w:rPr>
      </w:pPr>
      <w:r w:rsidRPr="00076DB5">
        <w:rPr>
          <w:rFonts w:ascii="Times New Roman" w:eastAsia="宋体" w:hAnsi="Times New Roman" w:cs="Times New Roman"/>
          <w:kern w:val="0"/>
          <w:szCs w:val="21"/>
          <w:lang w:val="en-GB"/>
        </w:rPr>
        <w:t>I</w:t>
      </w:r>
      <w:r w:rsidRPr="00076DB5">
        <w:rPr>
          <w:rFonts w:ascii="Times New Roman" w:eastAsia="宋体" w:hAnsi="Times New Roman" w:cs="Times New Roman" w:hint="eastAsia"/>
          <w:kern w:val="0"/>
          <w:szCs w:val="21"/>
          <w:lang w:val="en-GB"/>
        </w:rPr>
        <w:t xml:space="preserve">n [3], 26 </w:t>
      </w:r>
      <w:proofErr w:type="spellStart"/>
      <w:r w:rsidRPr="00076DB5">
        <w:rPr>
          <w:rFonts w:ascii="Times New Roman" w:eastAsia="宋体" w:hAnsi="Times New Roman" w:cs="Times New Roman" w:hint="eastAsia"/>
          <w:kern w:val="0"/>
          <w:szCs w:val="21"/>
          <w:lang w:val="en-GB"/>
        </w:rPr>
        <w:t>dBc</w:t>
      </w:r>
      <w:proofErr w:type="spellEnd"/>
      <w:r w:rsidRPr="00076DB5">
        <w:rPr>
          <w:rFonts w:ascii="Times New Roman" w:eastAsia="宋体" w:hAnsi="Times New Roman" w:cs="Times New Roman" w:hint="eastAsia"/>
          <w:kern w:val="0"/>
          <w:szCs w:val="21"/>
          <w:lang w:val="en-GB"/>
        </w:rPr>
        <w:t xml:space="preserve"> ACLR and 32 </w:t>
      </w:r>
      <w:proofErr w:type="spellStart"/>
      <w:r w:rsidRPr="00076DB5">
        <w:rPr>
          <w:rFonts w:ascii="Times New Roman" w:eastAsia="宋体" w:hAnsi="Times New Roman" w:cs="Times New Roman" w:hint="eastAsia"/>
          <w:kern w:val="0"/>
          <w:szCs w:val="21"/>
          <w:lang w:val="en-GB"/>
        </w:rPr>
        <w:t>dBc</w:t>
      </w:r>
      <w:proofErr w:type="spellEnd"/>
      <w:r w:rsidRPr="00076DB5">
        <w:rPr>
          <w:rFonts w:ascii="Times New Roman" w:eastAsia="宋体" w:hAnsi="Times New Roman" w:cs="Times New Roman" w:hint="eastAsia"/>
          <w:kern w:val="0"/>
          <w:szCs w:val="21"/>
          <w:lang w:val="en-GB"/>
        </w:rPr>
        <w:t xml:space="preserve"> ACS is decided based on the co-existence study for 7GHz</w:t>
      </w:r>
      <w:r>
        <w:rPr>
          <w:rFonts w:ascii="Times New Roman" w:eastAsia="宋体" w:hAnsi="Times New Roman" w:cs="Times New Roman" w:hint="eastAsia"/>
          <w:kern w:val="0"/>
          <w:szCs w:val="21"/>
          <w:lang w:val="en-GB"/>
        </w:rPr>
        <w:t xml:space="preserve">. The UE can </w:t>
      </w:r>
      <w:r>
        <w:rPr>
          <w:rFonts w:ascii="Times New Roman" w:eastAsia="宋体" w:hAnsi="Times New Roman" w:cs="Times New Roman"/>
          <w:kern w:val="0"/>
          <w:szCs w:val="21"/>
          <w:lang w:val="en-GB"/>
        </w:rPr>
        <w:t>benefit</w:t>
      </w:r>
      <w:r>
        <w:rPr>
          <w:rFonts w:ascii="Times New Roman" w:eastAsia="宋体" w:hAnsi="Times New Roman" w:cs="Times New Roman" w:hint="eastAsia"/>
          <w:kern w:val="0"/>
          <w:szCs w:val="21"/>
          <w:lang w:val="en-GB"/>
        </w:rPr>
        <w:t xml:space="preserve"> from lower ACLR to reduce the MPR and </w:t>
      </w:r>
      <w:r>
        <w:rPr>
          <w:rFonts w:ascii="Times New Roman" w:eastAsia="宋体" w:hAnsi="Times New Roman" w:cs="Times New Roman"/>
          <w:kern w:val="0"/>
          <w:szCs w:val="21"/>
          <w:lang w:val="en-GB"/>
        </w:rPr>
        <w:t>achieve</w:t>
      </w:r>
      <w:r>
        <w:rPr>
          <w:rFonts w:ascii="Times New Roman" w:eastAsia="宋体" w:hAnsi="Times New Roman" w:cs="Times New Roman" w:hint="eastAsia"/>
          <w:kern w:val="0"/>
          <w:szCs w:val="21"/>
          <w:lang w:val="en-GB"/>
        </w:rPr>
        <w:t xml:space="preserve"> higher output power, which is </w:t>
      </w:r>
      <w:r w:rsidR="008A2E2A">
        <w:rPr>
          <w:rFonts w:ascii="Times New Roman" w:eastAsia="宋体" w:hAnsi="Times New Roman" w:cs="Times New Roman" w:hint="eastAsia"/>
          <w:kern w:val="0"/>
          <w:szCs w:val="21"/>
          <w:lang w:val="en-GB"/>
        </w:rPr>
        <w:t>also good for the coverage in such high frequency band, so we prefer use the results in the TR as the baseline.</w:t>
      </w:r>
    </w:p>
    <w:p w14:paraId="51CE019C" w14:textId="407385A8" w:rsidR="002D76B6" w:rsidRDefault="008A2E2A" w:rsidP="002D76B6">
      <w:pPr>
        <w:spacing w:before="240"/>
        <w:rPr>
          <w:rFonts w:ascii="Times New Roman" w:hAnsi="Times New Roman" w:cs="Times New Roman"/>
          <w:b/>
          <w:bCs/>
        </w:rPr>
      </w:pPr>
      <w:r w:rsidRPr="008A2E2A">
        <w:rPr>
          <w:rFonts w:ascii="Times New Roman" w:hAnsi="Times New Roman" w:cs="Times New Roman"/>
          <w:b/>
          <w:bCs/>
        </w:rPr>
        <w:t>O</w:t>
      </w:r>
      <w:r w:rsidRPr="008A2E2A">
        <w:rPr>
          <w:rFonts w:ascii="Times New Roman" w:hAnsi="Times New Roman" w:cs="Times New Roman" w:hint="eastAsia"/>
          <w:b/>
          <w:bCs/>
        </w:rPr>
        <w:t>bservation 2: UE can benefit from lower ACLR to reduce the MPR and a</w:t>
      </w:r>
      <w:r w:rsidR="00214ADA" w:rsidRPr="00214ADA">
        <w:t xml:space="preserve"> </w:t>
      </w:r>
      <w:r w:rsidR="00214ADA" w:rsidRPr="00214ADA">
        <w:rPr>
          <w:rFonts w:ascii="Times New Roman" w:hAnsi="Times New Roman" w:cs="Times New Roman"/>
          <w:b/>
          <w:bCs/>
        </w:rPr>
        <w:t>achieve better UL performance</w:t>
      </w:r>
      <w:r w:rsidRPr="008A2E2A">
        <w:rPr>
          <w:rFonts w:ascii="Times New Roman" w:hAnsi="Times New Roman" w:cs="Times New Roman" w:hint="eastAsia"/>
          <w:b/>
          <w:bCs/>
        </w:rPr>
        <w:t>, which is also good for the coverage.</w:t>
      </w:r>
    </w:p>
    <w:p w14:paraId="527F3842" w14:textId="729485FD" w:rsidR="008A2E2A" w:rsidRPr="008A2E2A" w:rsidRDefault="008A2E2A" w:rsidP="002D76B6">
      <w:pPr>
        <w:spacing w:before="24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</w:t>
      </w:r>
      <w:r>
        <w:rPr>
          <w:rFonts w:ascii="Times New Roman" w:hAnsi="Times New Roman" w:cs="Times New Roman" w:hint="eastAsia"/>
          <w:b/>
          <w:bCs/>
        </w:rPr>
        <w:t>roposal 3: Use the co-existence outcome from TR 38.921 as the ACLR/ACS value, i.e., 26 dB ACLR/32dB ACS.</w:t>
      </w:r>
    </w:p>
    <w:p w14:paraId="278D737C" w14:textId="1D233144" w:rsidR="002F2D70" w:rsidRDefault="002F2D70" w:rsidP="000E486C">
      <w:pPr>
        <w:pStyle w:val="ac"/>
        <w:numPr>
          <w:ilvl w:val="0"/>
          <w:numId w:val="24"/>
        </w:numPr>
        <w:spacing w:before="240"/>
        <w:rPr>
          <w:rFonts w:ascii="Times New Roman" w:eastAsia="宋体" w:hAnsi="Times New Roman" w:cs="Times New Roman"/>
          <w:b/>
          <w:bCs/>
          <w:kern w:val="0"/>
          <w:sz w:val="24"/>
          <w:szCs w:val="24"/>
          <w:lang w:val="en-GB"/>
        </w:rPr>
      </w:pPr>
      <w:r w:rsidRPr="00777708">
        <w:rPr>
          <w:rFonts w:ascii="Times New Roman" w:eastAsia="宋体" w:hAnsi="Times New Roman" w:cs="Times New Roman" w:hint="eastAsia"/>
          <w:b/>
          <w:bCs/>
          <w:kern w:val="0"/>
          <w:sz w:val="24"/>
          <w:szCs w:val="24"/>
          <w:lang w:val="en-GB"/>
        </w:rPr>
        <w:t xml:space="preserve">Noise figure </w:t>
      </w:r>
    </w:p>
    <w:p w14:paraId="10078BEE" w14:textId="0C8FD06D" w:rsidR="00842AD6" w:rsidRDefault="00154D85" w:rsidP="00842AD6">
      <w:pPr>
        <w:spacing w:before="240" w:after="120"/>
        <w:rPr>
          <w:rFonts w:ascii="Times New Roman" w:hAnsi="Times New Roman" w:cs="Times New Roman"/>
        </w:rPr>
      </w:pPr>
      <w:r w:rsidRPr="00154D85">
        <w:rPr>
          <w:rFonts w:ascii="Times New Roman" w:hAnsi="Times New Roman" w:cs="Times New Roman"/>
        </w:rPr>
        <w:t>I</w:t>
      </w:r>
      <w:r w:rsidRPr="00154D85">
        <w:rPr>
          <w:rFonts w:ascii="Times New Roman" w:hAnsi="Times New Roman" w:cs="Times New Roman" w:hint="eastAsia"/>
        </w:rPr>
        <w:t>n [</w:t>
      </w:r>
      <w:r w:rsidR="008A2E2A">
        <w:rPr>
          <w:rFonts w:ascii="Times New Roman" w:hAnsi="Times New Roman" w:cs="Times New Roman" w:hint="eastAsia"/>
        </w:rPr>
        <w:t>1</w:t>
      </w:r>
      <w:r w:rsidRPr="00154D85">
        <w:rPr>
          <w:rFonts w:ascii="Times New Roman" w:hAnsi="Times New Roman" w:cs="Times New Roman" w:hint="eastAsia"/>
        </w:rPr>
        <w:t>]</w:t>
      </w:r>
      <w:r>
        <w:rPr>
          <w:rFonts w:ascii="Times New Roman" w:hAnsi="Times New Roman" w:cs="Times New Roman" w:hint="eastAsia"/>
        </w:rPr>
        <w:t xml:space="preserve">, the </w:t>
      </w:r>
      <w:r w:rsidR="008A2E2A">
        <w:rPr>
          <w:rFonts w:ascii="Times New Roman" w:hAnsi="Times New Roman" w:cs="Times New Roman" w:hint="eastAsia"/>
        </w:rPr>
        <w:t xml:space="preserve">options for </w:t>
      </w:r>
      <w:r>
        <w:rPr>
          <w:rFonts w:ascii="Times New Roman" w:hAnsi="Times New Roman" w:cs="Times New Roman" w:hint="eastAsia"/>
        </w:rPr>
        <w:t xml:space="preserve">noise figure </w:t>
      </w:r>
      <w:r w:rsidR="008A2E2A">
        <w:rPr>
          <w:rFonts w:ascii="Times New Roman" w:hAnsi="Times New Roman" w:cs="Times New Roman" w:hint="eastAsia"/>
        </w:rPr>
        <w:t>are listed below</w:t>
      </w:r>
      <w:r>
        <w:rPr>
          <w:rFonts w:ascii="Times New Roman" w:hAnsi="Times New Roman" w:cs="Times New Roman" w:hint="eastAsia"/>
        </w:rPr>
        <w:t>:</w:t>
      </w:r>
    </w:p>
    <w:p w14:paraId="70C345D8" w14:textId="6D855214" w:rsidR="00842AD6" w:rsidRDefault="00842AD6" w:rsidP="00842AD6">
      <w:pPr>
        <w:ind w:left="284"/>
        <w:rPr>
          <w:u w:val="single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inline distT="0" distB="0" distL="0" distR="0" wp14:anchorId="2EAAAAF9" wp14:editId="62E1E799">
                <wp:extent cx="6122035" cy="1284389"/>
                <wp:effectExtent l="0" t="0" r="12065" b="11430"/>
                <wp:docPr id="152627612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2035" cy="1284389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AE01081" w14:textId="77777777" w:rsidR="00842AD6" w:rsidRPr="00842AD6" w:rsidRDefault="00842AD6" w:rsidP="00842AD6">
                            <w:pPr>
                              <w:ind w:left="284"/>
                              <w:rPr>
                                <w:rFonts w:ascii="Times New Roman" w:hAnsi="Times New Roman" w:cs="Times New Roman"/>
                                <w:color w:val="000000" w:themeColor="text1"/>
                                <w:u w:val="single"/>
                              </w:rPr>
                            </w:pPr>
                            <w:r w:rsidRPr="00842AD6">
                              <w:rPr>
                                <w:rFonts w:ascii="Times New Roman" w:hAnsi="Times New Roman" w:cs="Times New Roman"/>
                                <w:color w:val="000000" w:themeColor="text1"/>
                                <w:u w:val="single"/>
                              </w:rPr>
                              <w:t xml:space="preserve">Issue 2-9 Noise Figure </w:t>
                            </w:r>
                          </w:p>
                          <w:p w14:paraId="30E62777" w14:textId="77777777" w:rsidR="00842AD6" w:rsidRPr="00842AD6" w:rsidRDefault="00842AD6" w:rsidP="00842AD6">
                            <w:pPr>
                              <w:pStyle w:val="ac"/>
                              <w:widowControl/>
                              <w:numPr>
                                <w:ilvl w:val="0"/>
                                <w:numId w:val="2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="1004"/>
                              <w:contextualSpacing w:val="0"/>
                              <w:jc w:val="left"/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</w:pPr>
                            <w:r w:rsidRPr="00842AD6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UE</w:t>
                            </w:r>
                          </w:p>
                          <w:p w14:paraId="0884CACA" w14:textId="77777777" w:rsidR="00842AD6" w:rsidRPr="00842AD6" w:rsidRDefault="00842AD6" w:rsidP="00842AD6">
                            <w:pPr>
                              <w:pStyle w:val="ac"/>
                              <w:widowControl/>
                              <w:numPr>
                                <w:ilvl w:val="1"/>
                                <w:numId w:val="2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 w:val="0"/>
                              <w:jc w:val="left"/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</w:pPr>
                            <w:r w:rsidRPr="00842AD6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Option 1: Follow n104 noise figure (12dB)</w:t>
                            </w:r>
                          </w:p>
                          <w:p w14:paraId="69645097" w14:textId="77777777" w:rsidR="00842AD6" w:rsidRPr="00842AD6" w:rsidRDefault="00842AD6" w:rsidP="00842AD6">
                            <w:pPr>
                              <w:pStyle w:val="ac"/>
                              <w:widowControl/>
                              <w:numPr>
                                <w:ilvl w:val="1"/>
                                <w:numId w:val="2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 w:val="0"/>
                              <w:jc w:val="left"/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</w:pPr>
                            <w:r w:rsidRPr="00842AD6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Option 2: Be consistent with information sent previously IMT-2020 28GHz, e.g. 10dB</w:t>
                            </w:r>
                          </w:p>
                          <w:p w14:paraId="4874AD50" w14:textId="77777777" w:rsidR="00842AD6" w:rsidRPr="00842AD6" w:rsidRDefault="00842AD6" w:rsidP="00842AD6">
                            <w:pPr>
                              <w:pStyle w:val="ac"/>
                              <w:widowControl/>
                              <w:numPr>
                                <w:ilvl w:val="1"/>
                                <w:numId w:val="2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 w:val="0"/>
                              <w:jc w:val="left"/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</w:pPr>
                            <w:r w:rsidRPr="00842AD6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Option 3: Be consistent with Previous LS to ITU-R on 6, 10GHz, NF was 9-13dB</w:t>
                            </w:r>
                          </w:p>
                          <w:p w14:paraId="60BCD1A9" w14:textId="6F7EB484" w:rsidR="00842AD6" w:rsidRPr="00842AD6" w:rsidRDefault="00842AD6" w:rsidP="00842AD6">
                            <w:pPr>
                              <w:ind w:left="840" w:firstLine="420"/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EAAAAF9" id="_x0000_s1030" style="width:482.05pt;height:101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" filled="f" strokecolor="#4472c4 [3204]" strokeweight="1pt">
                <v:textbox>
                  <w:txbxContent>
                    <w:p w14:paraId="6AE01081" w14:textId="77777777" w:rsidR="00842AD6" w:rsidRPr="00842AD6" w:rsidRDefault="00842AD6" w:rsidP="00842AD6">
                      <w:pPr>
                        <w:ind w:left="284"/>
                        <w:rPr>
                          <w:rFonts w:ascii="Times New Roman" w:hAnsi="Times New Roman" w:cs="Times New Roman"/>
                          <w:color w:val="000000" w:themeColor="text1"/>
                          <w:u w:val="single"/>
                        </w:rPr>
                      </w:pPr>
                      <w:r w:rsidRPr="00842AD6">
                        <w:rPr>
                          <w:rFonts w:ascii="Times New Roman" w:hAnsi="Times New Roman" w:cs="Times New Roman"/>
                          <w:color w:val="000000" w:themeColor="text1"/>
                          <w:u w:val="single"/>
                        </w:rPr>
                        <w:t xml:space="preserve">Issue 2-9 Noise Figure </w:t>
                      </w:r>
                    </w:p>
                    <w:p w14:paraId="30E62777" w14:textId="77777777" w:rsidR="00842AD6" w:rsidRPr="00842AD6" w:rsidRDefault="00842AD6" w:rsidP="00842AD6">
                      <w:pPr>
                        <w:pStyle w:val="ac"/>
                        <w:widowControl/>
                        <w:numPr>
                          <w:ilvl w:val="0"/>
                          <w:numId w:val="2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="1004"/>
                        <w:contextualSpacing w:val="0"/>
                        <w:jc w:val="left"/>
                        <w:rPr>
                          <w:rFonts w:ascii="Times New Roman" w:hAnsi="Times New Roman" w:cs="Times New Roman"/>
                          <w:color w:val="000000" w:themeColor="text1"/>
                        </w:rPr>
                      </w:pPr>
                      <w:r w:rsidRPr="00842AD6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UE</w:t>
                      </w:r>
                    </w:p>
                    <w:p w14:paraId="0884CACA" w14:textId="77777777" w:rsidR="00842AD6" w:rsidRPr="00842AD6" w:rsidRDefault="00842AD6" w:rsidP="00842AD6">
                      <w:pPr>
                        <w:pStyle w:val="ac"/>
                        <w:widowControl/>
                        <w:numPr>
                          <w:ilvl w:val="1"/>
                          <w:numId w:val="2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 w:val="0"/>
                        <w:jc w:val="left"/>
                        <w:rPr>
                          <w:rFonts w:ascii="Times New Roman" w:hAnsi="Times New Roman" w:cs="Times New Roman"/>
                          <w:color w:val="000000" w:themeColor="text1"/>
                        </w:rPr>
                      </w:pPr>
                      <w:r w:rsidRPr="00842AD6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Option 1: Follow n104 noise figure (12dB)</w:t>
                      </w:r>
                    </w:p>
                    <w:p w14:paraId="69645097" w14:textId="77777777" w:rsidR="00842AD6" w:rsidRPr="00842AD6" w:rsidRDefault="00842AD6" w:rsidP="00842AD6">
                      <w:pPr>
                        <w:pStyle w:val="ac"/>
                        <w:widowControl/>
                        <w:numPr>
                          <w:ilvl w:val="1"/>
                          <w:numId w:val="2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 w:val="0"/>
                        <w:jc w:val="left"/>
                        <w:rPr>
                          <w:rFonts w:ascii="Times New Roman" w:hAnsi="Times New Roman" w:cs="Times New Roman"/>
                          <w:color w:val="000000" w:themeColor="text1"/>
                        </w:rPr>
                      </w:pPr>
                      <w:r w:rsidRPr="00842AD6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Option 2: Be consistent with information sent previously IMT-2020 28GHz, e.g. 10dB</w:t>
                      </w:r>
                    </w:p>
                    <w:p w14:paraId="4874AD50" w14:textId="77777777" w:rsidR="00842AD6" w:rsidRPr="00842AD6" w:rsidRDefault="00842AD6" w:rsidP="00842AD6">
                      <w:pPr>
                        <w:pStyle w:val="ac"/>
                        <w:widowControl/>
                        <w:numPr>
                          <w:ilvl w:val="1"/>
                          <w:numId w:val="2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 w:val="0"/>
                        <w:jc w:val="left"/>
                        <w:rPr>
                          <w:rFonts w:ascii="Times New Roman" w:hAnsi="Times New Roman" w:cs="Times New Roman"/>
                          <w:color w:val="000000" w:themeColor="text1"/>
                        </w:rPr>
                      </w:pPr>
                      <w:r w:rsidRPr="00842AD6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Option 3: Be consistent with Previous LS to ITU-R on 6, 10GHz, NF was 9-13dB</w:t>
                      </w:r>
                    </w:p>
                    <w:p w14:paraId="60BCD1A9" w14:textId="6F7EB484" w:rsidR="00842AD6" w:rsidRPr="00842AD6" w:rsidRDefault="00842AD6" w:rsidP="00842AD6">
                      <w:pPr>
                        <w:ind w:left="840" w:firstLine="420"/>
                        <w:rPr>
                          <w:rFonts w:ascii="Times New Roman" w:hAnsi="Times New Roman" w:cs="Times New Roman"/>
                          <w:color w:val="000000" w:themeColor="text1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14:paraId="24BDDE05" w14:textId="77777777" w:rsidR="00842AD6" w:rsidRPr="00842AD6" w:rsidRDefault="00842AD6" w:rsidP="00154D85">
      <w:pPr>
        <w:spacing w:before="24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</w:rPr>
        <w:t xml:space="preserve">From the co-existence evaluation perspective, the 9 dB NF was used but based on the component link analysis, 12 dB is used for n104. 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 w:hint="eastAsia"/>
        </w:rPr>
        <w:t xml:space="preserve">ince the reason behind the values are </w:t>
      </w:r>
      <w:r>
        <w:rPr>
          <w:rFonts w:ascii="Times New Roman" w:hAnsi="Times New Roman" w:cs="Times New Roman"/>
        </w:rPr>
        <w:t>different</w:t>
      </w:r>
      <w:r>
        <w:rPr>
          <w:rFonts w:ascii="Times New Roman" w:hAnsi="Times New Roman" w:cs="Times New Roman" w:hint="eastAsia"/>
        </w:rPr>
        <w:t>, it is hard to further down selection from them, so provide a range can be a possible compromise.</w:t>
      </w:r>
    </w:p>
    <w:p w14:paraId="188A06F4" w14:textId="64D5A669" w:rsidR="00842AD6" w:rsidRPr="00842AD6" w:rsidRDefault="00842AD6" w:rsidP="00154D85">
      <w:pPr>
        <w:spacing w:before="240"/>
        <w:rPr>
          <w:rFonts w:ascii="Times New Roman" w:hAnsi="Times New Roman" w:cs="Times New Roman"/>
          <w:b/>
          <w:bCs/>
        </w:rPr>
      </w:pPr>
      <w:r w:rsidRPr="00842AD6">
        <w:rPr>
          <w:rFonts w:ascii="Times New Roman" w:hAnsi="Times New Roman" w:cs="Times New Roman"/>
          <w:b/>
          <w:bCs/>
        </w:rPr>
        <w:t>O</w:t>
      </w:r>
      <w:r w:rsidRPr="00842AD6">
        <w:rPr>
          <w:rFonts w:ascii="Times New Roman" w:hAnsi="Times New Roman" w:cs="Times New Roman" w:hint="eastAsia"/>
          <w:b/>
          <w:bCs/>
        </w:rPr>
        <w:t>bservation 3: There are different reason</w:t>
      </w:r>
      <w:r>
        <w:rPr>
          <w:rFonts w:ascii="Times New Roman" w:hAnsi="Times New Roman" w:cs="Times New Roman" w:hint="eastAsia"/>
          <w:b/>
          <w:bCs/>
        </w:rPr>
        <w:t>s</w:t>
      </w:r>
      <w:r w:rsidRPr="00842AD6">
        <w:rPr>
          <w:rFonts w:ascii="Times New Roman" w:hAnsi="Times New Roman" w:cs="Times New Roman" w:hint="eastAsia"/>
          <w:b/>
          <w:bCs/>
        </w:rPr>
        <w:t xml:space="preserve"> behind </w:t>
      </w:r>
      <w:r w:rsidRPr="00842AD6">
        <w:rPr>
          <w:rFonts w:ascii="Times New Roman" w:hAnsi="Times New Roman" w:cs="Times New Roman"/>
          <w:b/>
          <w:bCs/>
        </w:rPr>
        <w:t>each</w:t>
      </w:r>
      <w:r w:rsidRPr="00842AD6">
        <w:rPr>
          <w:rFonts w:ascii="Times New Roman" w:hAnsi="Times New Roman" w:cs="Times New Roman" w:hint="eastAsia"/>
          <w:b/>
          <w:bCs/>
        </w:rPr>
        <w:t xml:space="preserve"> NF value, it is hard to do the down selection.</w:t>
      </w:r>
    </w:p>
    <w:p w14:paraId="259197D1" w14:textId="2613895B" w:rsidR="008A2E2A" w:rsidRPr="00842AD6" w:rsidRDefault="00842AD6" w:rsidP="00154D85">
      <w:pPr>
        <w:spacing w:before="240"/>
        <w:rPr>
          <w:rFonts w:ascii="Times New Roman" w:hAnsi="Times New Roman" w:cs="Times New Roman"/>
          <w:b/>
          <w:bCs/>
        </w:rPr>
      </w:pPr>
      <w:r w:rsidRPr="00842AD6">
        <w:rPr>
          <w:rFonts w:ascii="Times New Roman" w:hAnsi="Times New Roman" w:cs="Times New Roman"/>
          <w:b/>
          <w:bCs/>
        </w:rPr>
        <w:t>P</w:t>
      </w:r>
      <w:r w:rsidRPr="00842AD6">
        <w:rPr>
          <w:rFonts w:ascii="Times New Roman" w:hAnsi="Times New Roman" w:cs="Times New Roman" w:hint="eastAsia"/>
          <w:b/>
          <w:bCs/>
        </w:rPr>
        <w:t xml:space="preserve">roposal 4: Provide a range of NF in the reply LS, e.g., 9-13 </w:t>
      </w:r>
      <w:proofErr w:type="spellStart"/>
      <w:r w:rsidRPr="00842AD6">
        <w:rPr>
          <w:rFonts w:ascii="Times New Roman" w:hAnsi="Times New Roman" w:cs="Times New Roman" w:hint="eastAsia"/>
          <w:b/>
          <w:bCs/>
        </w:rPr>
        <w:t>dB.</w:t>
      </w:r>
      <w:proofErr w:type="spellEnd"/>
    </w:p>
    <w:p w14:paraId="45F661C2" w14:textId="11B5F3C5" w:rsidR="002F2D70" w:rsidRPr="00777708" w:rsidRDefault="00785B4B" w:rsidP="000E486C">
      <w:pPr>
        <w:pStyle w:val="ac"/>
        <w:numPr>
          <w:ilvl w:val="0"/>
          <w:numId w:val="24"/>
        </w:numPr>
        <w:spacing w:before="240"/>
        <w:rPr>
          <w:rFonts w:ascii="Times New Roman" w:eastAsia="宋体" w:hAnsi="Times New Roman" w:cs="Times New Roman"/>
          <w:b/>
          <w:bCs/>
          <w:kern w:val="0"/>
          <w:sz w:val="24"/>
          <w:szCs w:val="24"/>
          <w:lang w:val="en-GB"/>
        </w:rPr>
      </w:pPr>
      <w:r w:rsidRPr="00777708">
        <w:rPr>
          <w:rFonts w:ascii="Times New Roman" w:eastAsia="宋体" w:hAnsi="Times New Roman" w:cs="Times New Roman" w:hint="eastAsia"/>
          <w:b/>
          <w:bCs/>
          <w:kern w:val="0"/>
          <w:sz w:val="24"/>
          <w:szCs w:val="24"/>
          <w:lang w:val="en-GB"/>
        </w:rPr>
        <w:t>SINR operation range</w:t>
      </w:r>
      <w:r w:rsidR="002F2D70" w:rsidRPr="00777708">
        <w:rPr>
          <w:rFonts w:ascii="Times New Roman" w:eastAsia="宋体" w:hAnsi="Times New Roman" w:cs="Times New Roman" w:hint="eastAsia"/>
          <w:b/>
          <w:bCs/>
          <w:kern w:val="0"/>
          <w:sz w:val="24"/>
          <w:szCs w:val="24"/>
          <w:lang w:val="en-GB"/>
        </w:rPr>
        <w:t xml:space="preserve"> </w:t>
      </w:r>
    </w:p>
    <w:bookmarkEnd w:id="4"/>
    <w:p w14:paraId="0ADEA1D1" w14:textId="77777777" w:rsidR="00A578CA" w:rsidRDefault="00A578CA" w:rsidP="00A578CA">
      <w:pPr>
        <w:rPr>
          <w:rFonts w:ascii="Times New Roman" w:eastAsia="宋体" w:hAnsi="Times New Roman" w:cs="Times New Roman"/>
          <w:kern w:val="0"/>
          <w:szCs w:val="21"/>
          <w:lang w:val="en-GB"/>
        </w:rPr>
      </w:pPr>
    </w:p>
    <w:p w14:paraId="7EAD9724" w14:textId="53A44E7D" w:rsidR="00EF7137" w:rsidRPr="00EF7137" w:rsidRDefault="00EF7137" w:rsidP="00A578CA">
      <w:pPr>
        <w:rPr>
          <w:rFonts w:ascii="Times New Roman" w:eastAsia="宋体" w:hAnsi="Times New Roman" w:cs="Times New Roman"/>
          <w:kern w:val="0"/>
          <w:szCs w:val="21"/>
          <w:lang w:val="en-GB"/>
        </w:rPr>
      </w:pPr>
      <w:r w:rsidRPr="00EF7137">
        <w:rPr>
          <w:rFonts w:ascii="Times New Roman" w:eastAsia="宋体" w:hAnsi="Times New Roman" w:cs="Times New Roman"/>
          <w:kern w:val="0"/>
          <w:szCs w:val="21"/>
          <w:lang w:val="en-GB"/>
        </w:rPr>
        <w:t>I</w:t>
      </w:r>
      <w:r w:rsidRPr="00EF7137">
        <w:rPr>
          <w:rFonts w:ascii="Times New Roman" w:eastAsia="宋体" w:hAnsi="Times New Roman" w:cs="Times New Roman" w:hint="eastAsia"/>
          <w:kern w:val="0"/>
          <w:szCs w:val="21"/>
          <w:lang w:val="en-GB"/>
        </w:rPr>
        <w:t>n [3],</w:t>
      </w:r>
      <w:r>
        <w:rPr>
          <w:rFonts w:ascii="Times New Roman" w:eastAsia="宋体" w:hAnsi="Times New Roman" w:cs="Times New Roman" w:hint="eastAsia"/>
          <w:kern w:val="0"/>
          <w:szCs w:val="21"/>
          <w:lang w:val="en-GB"/>
        </w:rPr>
        <w:t xml:space="preserve"> -10 dB is used as minimum SINR in link level performance based on the QPSK with 1/8 code rate in DL, and this value is widely used in co-existence study in </w:t>
      </w:r>
      <w:r>
        <w:rPr>
          <w:rFonts w:ascii="Times New Roman" w:eastAsia="宋体" w:hAnsi="Times New Roman" w:cs="Times New Roman"/>
          <w:kern w:val="0"/>
          <w:szCs w:val="21"/>
          <w:lang w:val="en-GB"/>
        </w:rPr>
        <w:t>different</w:t>
      </w:r>
      <w:r>
        <w:rPr>
          <w:rFonts w:ascii="Times New Roman" w:eastAsia="宋体" w:hAnsi="Times New Roman" w:cs="Times New Roman" w:hint="eastAsia"/>
          <w:kern w:val="0"/>
          <w:szCs w:val="21"/>
          <w:lang w:val="en-GB"/>
        </w:rPr>
        <w:t xml:space="preserve"> bands, which can be used as the lower bound of </w:t>
      </w:r>
      <w:r>
        <w:rPr>
          <w:rFonts w:ascii="Times New Roman" w:eastAsia="宋体" w:hAnsi="Times New Roman" w:cs="Times New Roman" w:hint="eastAsia"/>
          <w:kern w:val="0"/>
          <w:szCs w:val="21"/>
          <w:lang w:val="en-GB"/>
        </w:rPr>
        <w:lastRenderedPageBreak/>
        <w:t>SINR operation range.</w:t>
      </w:r>
    </w:p>
    <w:p w14:paraId="6BEDE5BA" w14:textId="77777777" w:rsidR="00EF7137" w:rsidRDefault="00EF7137" w:rsidP="00A578CA">
      <w:pPr>
        <w:rPr>
          <w:rFonts w:ascii="Times New Roman" w:eastAsia="宋体" w:hAnsi="Times New Roman" w:cs="Times New Roman"/>
          <w:kern w:val="0"/>
          <w:szCs w:val="21"/>
          <w:lang w:val="en-GB"/>
        </w:rPr>
      </w:pPr>
    </w:p>
    <w:p w14:paraId="0133B303" w14:textId="5C1BE6F4" w:rsidR="00913F7C" w:rsidRPr="00842AD6" w:rsidRDefault="00842AD6" w:rsidP="00A578CA">
      <w:pPr>
        <w:rPr>
          <w:rFonts w:ascii="Times New Roman" w:eastAsia="宋体" w:hAnsi="Times New Roman" w:cs="Times New Roman"/>
          <w:b/>
          <w:bCs/>
          <w:kern w:val="0"/>
          <w:szCs w:val="21"/>
          <w:lang w:val="en-GB"/>
        </w:rPr>
      </w:pPr>
      <w:r w:rsidRPr="00842AD6">
        <w:rPr>
          <w:rFonts w:ascii="Times New Roman" w:eastAsia="宋体" w:hAnsi="Times New Roman" w:cs="Times New Roman" w:hint="eastAsia"/>
          <w:b/>
          <w:bCs/>
          <w:kern w:val="0"/>
          <w:szCs w:val="21"/>
          <w:lang w:val="en-GB"/>
        </w:rPr>
        <w:t xml:space="preserve">Proposal 5: The SINR operation range can be </w:t>
      </w:r>
      <w:r w:rsidRPr="00842AD6">
        <w:rPr>
          <w:rFonts w:ascii="Times New Roman" w:eastAsia="宋体" w:hAnsi="Times New Roman" w:cs="Times New Roman" w:hint="eastAsia"/>
          <w:b/>
          <w:bCs/>
          <w:kern w:val="0"/>
          <w:szCs w:val="21"/>
          <w:lang w:val="en-GB"/>
        </w:rPr>
        <w:t>≥</w:t>
      </w:r>
      <w:r w:rsidRPr="00842AD6">
        <w:rPr>
          <w:rFonts w:ascii="Times New Roman" w:eastAsia="宋体" w:hAnsi="Times New Roman" w:cs="Times New Roman" w:hint="eastAsia"/>
          <w:b/>
          <w:bCs/>
          <w:kern w:val="0"/>
          <w:szCs w:val="21"/>
          <w:lang w:val="en-GB"/>
        </w:rPr>
        <w:t xml:space="preserve">-10 </w:t>
      </w:r>
      <w:proofErr w:type="spellStart"/>
      <w:r w:rsidRPr="00842AD6">
        <w:rPr>
          <w:rFonts w:ascii="Times New Roman" w:eastAsia="宋体" w:hAnsi="Times New Roman" w:cs="Times New Roman" w:hint="eastAsia"/>
          <w:b/>
          <w:bCs/>
          <w:kern w:val="0"/>
          <w:szCs w:val="21"/>
          <w:lang w:val="en-GB"/>
        </w:rPr>
        <w:t>dB.</w:t>
      </w:r>
      <w:proofErr w:type="spellEnd"/>
    </w:p>
    <w:p w14:paraId="2433419B" w14:textId="674A1184" w:rsidR="009C7A33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Conclusion</w:t>
      </w:r>
    </w:p>
    <w:p w14:paraId="1FCB412A" w14:textId="569FD579" w:rsidR="00D8281A" w:rsidRPr="006C0774" w:rsidRDefault="006C0774" w:rsidP="006C0774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  <w:r>
        <w:rPr>
          <w:rFonts w:ascii="Times New Roman" w:eastAsia="等线" w:hAnsi="Times New Roman" w:cs="Times New Roman"/>
          <w:kern w:val="0"/>
          <w:sz w:val="20"/>
          <w:szCs w:val="20"/>
        </w:rPr>
        <w:t>I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 xml:space="preserve">n this contribution, we provide our views on 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>the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 xml:space="preserve"> UE parameter for </w:t>
      </w:r>
      <w:r w:rsidRPr="005C066C">
        <w:rPr>
          <w:rFonts w:ascii="Times New Roman" w:eastAsia="宋体" w:hAnsi="Times New Roman" w:cs="Times New Roman"/>
          <w:kern w:val="0"/>
          <w:szCs w:val="21"/>
          <w:lang w:val="en-GB"/>
        </w:rPr>
        <w:t>7125 to 8400 MHz frequency range</w:t>
      </w:r>
      <w:r>
        <w:rPr>
          <w:rFonts w:ascii="Times New Roman" w:eastAsia="宋体" w:hAnsi="Times New Roman" w:cs="Times New Roman" w:hint="eastAsia"/>
          <w:kern w:val="0"/>
          <w:szCs w:val="21"/>
          <w:lang w:val="en-GB"/>
        </w:rPr>
        <w:t>, and our proposals are listed below:</w:t>
      </w:r>
    </w:p>
    <w:p w14:paraId="01DF9A5E" w14:textId="32F13D3C" w:rsidR="00842AD6" w:rsidRDefault="00842AD6" w:rsidP="00842AD6">
      <w:pPr>
        <w:rPr>
          <w:rFonts w:ascii="Times New Roman" w:hAnsi="Times New Roman" w:cs="Times New Roman"/>
          <w:b/>
          <w:bCs/>
        </w:rPr>
      </w:pPr>
      <w:r w:rsidRPr="00B80BF2">
        <w:rPr>
          <w:rFonts w:ascii="Times New Roman" w:hAnsi="Times New Roman" w:cs="Times New Roman"/>
          <w:b/>
          <w:bCs/>
        </w:rPr>
        <w:t>O</w:t>
      </w:r>
      <w:r w:rsidRPr="00B80BF2">
        <w:rPr>
          <w:rFonts w:ascii="Times New Roman" w:hAnsi="Times New Roman" w:cs="Times New Roman" w:hint="eastAsia"/>
          <w:b/>
          <w:bCs/>
        </w:rPr>
        <w:t xml:space="preserve">bservation 1: </w:t>
      </w:r>
      <w:r w:rsidRPr="00842AD6">
        <w:rPr>
          <w:rFonts w:ascii="Times New Roman" w:hAnsi="Times New Roman" w:cs="Times New Roman" w:hint="eastAsia"/>
        </w:rPr>
        <w:t xml:space="preserve">It is not necessary to provide maximum </w:t>
      </w:r>
      <w:r>
        <w:rPr>
          <w:rFonts w:ascii="Times New Roman" w:hAnsi="Times New Roman" w:cs="Times New Roman" w:hint="eastAsia"/>
        </w:rPr>
        <w:t xml:space="preserve">value of </w:t>
      </w:r>
      <w:r w:rsidRPr="00842AD6">
        <w:rPr>
          <w:rFonts w:ascii="Times New Roman" w:hAnsi="Times New Roman" w:cs="Times New Roman" w:hint="eastAsia"/>
        </w:rPr>
        <w:t>channel bandwidth in the reply LS for ITU.</w:t>
      </w:r>
    </w:p>
    <w:p w14:paraId="68A976E6" w14:textId="77777777" w:rsidR="00842AD6" w:rsidRDefault="00842AD6" w:rsidP="00842AD6">
      <w:pPr>
        <w:rPr>
          <w:rFonts w:ascii="Times New Roman" w:hAnsi="Times New Roman" w:cs="Times New Roman"/>
          <w:b/>
          <w:bCs/>
        </w:rPr>
      </w:pPr>
    </w:p>
    <w:p w14:paraId="7A31B9BF" w14:textId="77777777" w:rsidR="00842AD6" w:rsidRPr="00B80BF2" w:rsidRDefault="00842AD6" w:rsidP="00842AD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t xml:space="preserve">Proposal 1: </w:t>
      </w:r>
      <w:r w:rsidRPr="00842AD6">
        <w:rPr>
          <w:rFonts w:ascii="Times New Roman" w:hAnsi="Times New Roman" w:cs="Times New Roman" w:hint="eastAsia"/>
        </w:rPr>
        <w:t xml:space="preserve">Only provide 100MHz as a typical value for </w:t>
      </w:r>
      <w:r w:rsidRPr="00842AD6">
        <w:rPr>
          <w:rFonts w:ascii="Times New Roman" w:hAnsi="Times New Roman" w:cs="Times New Roman"/>
        </w:rPr>
        <w:t>channel</w:t>
      </w:r>
      <w:r w:rsidRPr="00842AD6">
        <w:rPr>
          <w:rFonts w:ascii="Times New Roman" w:hAnsi="Times New Roman" w:cs="Times New Roman" w:hint="eastAsia"/>
        </w:rPr>
        <w:t xml:space="preserve"> bandwidth, and no need to further decide the maximum channel bandwidth at this stage. </w:t>
      </w:r>
    </w:p>
    <w:p w14:paraId="60AFDE08" w14:textId="77777777" w:rsidR="00842AD6" w:rsidRPr="008A2E2A" w:rsidRDefault="00842AD6" w:rsidP="00842AD6">
      <w:pPr>
        <w:spacing w:before="240"/>
        <w:rPr>
          <w:rFonts w:ascii="Times New Roman" w:hAnsi="Times New Roman" w:cs="Times New Roman"/>
          <w:b/>
          <w:bCs/>
        </w:rPr>
      </w:pPr>
      <w:r w:rsidRPr="008A2E2A">
        <w:rPr>
          <w:rFonts w:ascii="Times New Roman" w:hAnsi="Times New Roman" w:cs="Times New Roman"/>
          <w:b/>
          <w:bCs/>
        </w:rPr>
        <w:t>P</w:t>
      </w:r>
      <w:r w:rsidRPr="008A2E2A">
        <w:rPr>
          <w:rFonts w:ascii="Times New Roman" w:hAnsi="Times New Roman" w:cs="Times New Roman" w:hint="eastAsia"/>
          <w:b/>
          <w:bCs/>
        </w:rPr>
        <w:t xml:space="preserve">roposal 2: </w:t>
      </w:r>
      <w:r w:rsidRPr="00842AD6">
        <w:rPr>
          <w:rFonts w:ascii="Times New Roman" w:hAnsi="Times New Roman" w:cs="Times New Roman" w:hint="eastAsia"/>
        </w:rPr>
        <w:t>In the reply LS, only provide 23dBm as typical value for MOP. Other powers are not precluded and can be discussed in the future release.</w:t>
      </w:r>
    </w:p>
    <w:p w14:paraId="55E5BD3C" w14:textId="4C0AA6C6" w:rsidR="00842AD6" w:rsidRDefault="00842AD6" w:rsidP="00842AD6">
      <w:pPr>
        <w:spacing w:before="240"/>
        <w:rPr>
          <w:rFonts w:ascii="Times New Roman" w:hAnsi="Times New Roman" w:cs="Times New Roman"/>
          <w:b/>
          <w:bCs/>
        </w:rPr>
      </w:pPr>
      <w:r w:rsidRPr="008A2E2A">
        <w:rPr>
          <w:rFonts w:ascii="Times New Roman" w:hAnsi="Times New Roman" w:cs="Times New Roman"/>
          <w:b/>
          <w:bCs/>
        </w:rPr>
        <w:t>O</w:t>
      </w:r>
      <w:r w:rsidRPr="008A2E2A">
        <w:rPr>
          <w:rFonts w:ascii="Times New Roman" w:hAnsi="Times New Roman" w:cs="Times New Roman" w:hint="eastAsia"/>
          <w:b/>
          <w:bCs/>
        </w:rPr>
        <w:t xml:space="preserve">bservation 2: </w:t>
      </w:r>
      <w:r w:rsidRPr="00842AD6">
        <w:rPr>
          <w:rFonts w:ascii="Times New Roman" w:hAnsi="Times New Roman" w:cs="Times New Roman" w:hint="eastAsia"/>
        </w:rPr>
        <w:t xml:space="preserve">UE can benefit from lower ACLR to reduce the MPR and </w:t>
      </w:r>
      <w:r w:rsidR="00214ADA">
        <w:rPr>
          <w:rFonts w:ascii="Times New Roman" w:hAnsi="Times New Roman" w:cs="Times New Roman" w:hint="eastAsia"/>
        </w:rPr>
        <w:t>achieve</w:t>
      </w:r>
      <w:r w:rsidRPr="00842AD6">
        <w:rPr>
          <w:rFonts w:ascii="Times New Roman" w:hAnsi="Times New Roman" w:cs="Times New Roman" w:hint="eastAsia"/>
        </w:rPr>
        <w:t xml:space="preserve"> </w:t>
      </w:r>
      <w:r w:rsidR="00214ADA">
        <w:rPr>
          <w:rFonts w:ascii="Times New Roman" w:hAnsi="Times New Roman" w:cs="Times New Roman" w:hint="eastAsia"/>
        </w:rPr>
        <w:t>better UL performance</w:t>
      </w:r>
      <w:r w:rsidRPr="00842AD6">
        <w:rPr>
          <w:rFonts w:ascii="Times New Roman" w:hAnsi="Times New Roman" w:cs="Times New Roman" w:hint="eastAsia"/>
        </w:rPr>
        <w:t>, which is also good for the coverage.</w:t>
      </w:r>
    </w:p>
    <w:p w14:paraId="699988F3" w14:textId="77777777" w:rsidR="00842AD6" w:rsidRPr="00842AD6" w:rsidRDefault="00842AD6" w:rsidP="00842AD6">
      <w:pPr>
        <w:spacing w:before="2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P</w:t>
      </w:r>
      <w:r>
        <w:rPr>
          <w:rFonts w:ascii="Times New Roman" w:hAnsi="Times New Roman" w:cs="Times New Roman" w:hint="eastAsia"/>
          <w:b/>
          <w:bCs/>
        </w:rPr>
        <w:t xml:space="preserve">roposal 3: </w:t>
      </w:r>
      <w:r w:rsidRPr="00842AD6">
        <w:rPr>
          <w:rFonts w:ascii="Times New Roman" w:hAnsi="Times New Roman" w:cs="Times New Roman" w:hint="eastAsia"/>
        </w:rPr>
        <w:t>Use the co-existence outcome from TR 38.921 as the ACLR/ACS value, i.e., 26 dB ACLR/32dB ACS.</w:t>
      </w:r>
    </w:p>
    <w:p w14:paraId="4227D088" w14:textId="77777777" w:rsidR="00842AD6" w:rsidRPr="00842AD6" w:rsidRDefault="00842AD6" w:rsidP="00842AD6">
      <w:pPr>
        <w:spacing w:before="240"/>
        <w:rPr>
          <w:rFonts w:ascii="Times New Roman" w:hAnsi="Times New Roman" w:cs="Times New Roman"/>
          <w:b/>
          <w:bCs/>
        </w:rPr>
      </w:pPr>
      <w:r w:rsidRPr="00842AD6">
        <w:rPr>
          <w:rFonts w:ascii="Times New Roman" w:hAnsi="Times New Roman" w:cs="Times New Roman"/>
          <w:b/>
          <w:bCs/>
        </w:rPr>
        <w:t>O</w:t>
      </w:r>
      <w:r w:rsidRPr="00842AD6">
        <w:rPr>
          <w:rFonts w:ascii="Times New Roman" w:hAnsi="Times New Roman" w:cs="Times New Roman" w:hint="eastAsia"/>
          <w:b/>
          <w:bCs/>
        </w:rPr>
        <w:t xml:space="preserve">bservation 3: </w:t>
      </w:r>
      <w:r w:rsidRPr="00842AD6">
        <w:rPr>
          <w:rFonts w:ascii="Times New Roman" w:hAnsi="Times New Roman" w:cs="Times New Roman" w:hint="eastAsia"/>
        </w:rPr>
        <w:t xml:space="preserve">There are different reasons behind </w:t>
      </w:r>
      <w:r w:rsidRPr="00842AD6">
        <w:rPr>
          <w:rFonts w:ascii="Times New Roman" w:hAnsi="Times New Roman" w:cs="Times New Roman"/>
        </w:rPr>
        <w:t>each</w:t>
      </w:r>
      <w:r w:rsidRPr="00842AD6">
        <w:rPr>
          <w:rFonts w:ascii="Times New Roman" w:hAnsi="Times New Roman" w:cs="Times New Roman" w:hint="eastAsia"/>
        </w:rPr>
        <w:t xml:space="preserve"> NF value, it is hard to do the down selection.</w:t>
      </w:r>
    </w:p>
    <w:p w14:paraId="4B09190D" w14:textId="578BE42F" w:rsidR="00842AD6" w:rsidRDefault="00842AD6" w:rsidP="00842AD6">
      <w:pPr>
        <w:spacing w:before="240"/>
        <w:rPr>
          <w:rFonts w:ascii="Times New Roman" w:hAnsi="Times New Roman" w:cs="Times New Roman"/>
        </w:rPr>
      </w:pPr>
      <w:r w:rsidRPr="00842AD6">
        <w:rPr>
          <w:rFonts w:ascii="Times New Roman" w:hAnsi="Times New Roman" w:cs="Times New Roman"/>
          <w:b/>
          <w:bCs/>
        </w:rPr>
        <w:t>P</w:t>
      </w:r>
      <w:r w:rsidRPr="00842AD6">
        <w:rPr>
          <w:rFonts w:ascii="Times New Roman" w:hAnsi="Times New Roman" w:cs="Times New Roman" w:hint="eastAsia"/>
          <w:b/>
          <w:bCs/>
        </w:rPr>
        <w:t xml:space="preserve">roposal 4: </w:t>
      </w:r>
      <w:r w:rsidRPr="00842AD6">
        <w:rPr>
          <w:rFonts w:ascii="Times New Roman" w:hAnsi="Times New Roman" w:cs="Times New Roman" w:hint="eastAsia"/>
        </w:rPr>
        <w:t xml:space="preserve">Provide a range of NF in the reply LS, e.g., 9-13 </w:t>
      </w:r>
      <w:proofErr w:type="spellStart"/>
      <w:r w:rsidRPr="00842AD6">
        <w:rPr>
          <w:rFonts w:ascii="Times New Roman" w:hAnsi="Times New Roman" w:cs="Times New Roman" w:hint="eastAsia"/>
        </w:rPr>
        <w:t>dB.</w:t>
      </w:r>
      <w:proofErr w:type="spellEnd"/>
    </w:p>
    <w:p w14:paraId="09D847BB" w14:textId="77777777" w:rsidR="00842AD6" w:rsidRPr="00842AD6" w:rsidRDefault="00842AD6" w:rsidP="00842AD6">
      <w:pPr>
        <w:rPr>
          <w:rFonts w:ascii="Times New Roman" w:hAnsi="Times New Roman" w:cs="Times New Roman"/>
        </w:rPr>
      </w:pPr>
    </w:p>
    <w:p w14:paraId="5473857E" w14:textId="27054ABB" w:rsidR="00A578CA" w:rsidRPr="00842AD6" w:rsidRDefault="00842AD6" w:rsidP="00842AD6">
      <w:pPr>
        <w:rPr>
          <w:rFonts w:ascii="Times New Roman" w:eastAsia="宋体" w:hAnsi="Times New Roman" w:cs="Times New Roman"/>
          <w:kern w:val="0"/>
          <w:szCs w:val="21"/>
          <w:lang w:val="en-GB"/>
        </w:rPr>
      </w:pPr>
      <w:r w:rsidRPr="00842AD6">
        <w:rPr>
          <w:rFonts w:ascii="Times New Roman" w:eastAsia="宋体" w:hAnsi="Times New Roman" w:cs="Times New Roman" w:hint="eastAsia"/>
          <w:b/>
          <w:bCs/>
          <w:kern w:val="0"/>
          <w:szCs w:val="21"/>
          <w:lang w:val="en-GB"/>
        </w:rPr>
        <w:t xml:space="preserve">Proposal 5: </w:t>
      </w:r>
      <w:r w:rsidRPr="00842AD6">
        <w:rPr>
          <w:rFonts w:ascii="Times New Roman" w:eastAsia="宋体" w:hAnsi="Times New Roman" w:cs="Times New Roman" w:hint="eastAsia"/>
          <w:kern w:val="0"/>
          <w:szCs w:val="21"/>
          <w:lang w:val="en-GB"/>
        </w:rPr>
        <w:t xml:space="preserve">The SINR operation range can be </w:t>
      </w:r>
      <w:r w:rsidRPr="00842AD6">
        <w:rPr>
          <w:rFonts w:ascii="Times New Roman" w:eastAsia="宋体" w:hAnsi="Times New Roman" w:cs="Times New Roman" w:hint="eastAsia"/>
          <w:kern w:val="0"/>
          <w:szCs w:val="21"/>
          <w:lang w:val="en-GB"/>
        </w:rPr>
        <w:t>≥</w:t>
      </w:r>
      <w:r w:rsidRPr="00842AD6">
        <w:rPr>
          <w:rFonts w:ascii="Times New Roman" w:eastAsia="宋体" w:hAnsi="Times New Roman" w:cs="Times New Roman" w:hint="eastAsia"/>
          <w:kern w:val="0"/>
          <w:szCs w:val="21"/>
          <w:lang w:val="en-GB"/>
        </w:rPr>
        <w:t xml:space="preserve">-10 </w:t>
      </w:r>
      <w:proofErr w:type="spellStart"/>
      <w:r w:rsidRPr="00842AD6">
        <w:rPr>
          <w:rFonts w:ascii="Times New Roman" w:eastAsia="宋体" w:hAnsi="Times New Roman" w:cs="Times New Roman" w:hint="eastAsia"/>
          <w:kern w:val="0"/>
          <w:szCs w:val="21"/>
          <w:lang w:val="en-GB"/>
        </w:rPr>
        <w:t>dB.</w:t>
      </w:r>
      <w:proofErr w:type="spellEnd"/>
    </w:p>
    <w:p w14:paraId="103EAA02" w14:textId="77777777" w:rsidR="00A578CA" w:rsidRPr="00A578CA" w:rsidRDefault="00A578CA" w:rsidP="00A578CA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</w:p>
    <w:p w14:paraId="3DBBB430" w14:textId="17A241A3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</w:pPr>
      <w:r w:rsidRPr="008105AE"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  <w:t>References</w:t>
      </w:r>
    </w:p>
    <w:p w14:paraId="32F39C48" w14:textId="5BF74B49" w:rsidR="00DB2092" w:rsidRDefault="00076DB5" w:rsidP="00777708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076DB5">
        <w:rPr>
          <w:rFonts w:ascii="Times New Roman" w:eastAsia="等线" w:hAnsi="Times New Roman" w:cs="Times New Roman"/>
          <w:kern w:val="0"/>
          <w:sz w:val="20"/>
          <w:szCs w:val="20"/>
        </w:rPr>
        <w:t>R4-2406615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 xml:space="preserve">, </w:t>
      </w:r>
      <w:r w:rsidRPr="00076DB5">
        <w:rPr>
          <w:rFonts w:ascii="Times New Roman" w:eastAsia="等线" w:hAnsi="Times New Roman" w:cs="Times New Roman"/>
          <w:kern w:val="0"/>
          <w:sz w:val="20"/>
          <w:szCs w:val="20"/>
        </w:rPr>
        <w:t>WF on IMT parameters for other frequency ranges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 xml:space="preserve">, </w:t>
      </w:r>
      <w:r w:rsidRPr="00076DB5">
        <w:rPr>
          <w:rFonts w:ascii="Times New Roman" w:eastAsia="等线" w:hAnsi="Times New Roman" w:cs="Times New Roman"/>
          <w:kern w:val="0"/>
          <w:sz w:val="20"/>
          <w:szCs w:val="20"/>
        </w:rPr>
        <w:t>CATT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>, RAN4#110bis</w:t>
      </w:r>
    </w:p>
    <w:p w14:paraId="7F43DA84" w14:textId="287D7E75" w:rsidR="00777708" w:rsidRDefault="00777708" w:rsidP="00777708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>3GPP TR 38.820</w:t>
      </w:r>
    </w:p>
    <w:p w14:paraId="6A462940" w14:textId="4EEBE5D9" w:rsidR="00777708" w:rsidRPr="00777708" w:rsidRDefault="00777708" w:rsidP="00777708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>3GPP TR 38.921</w:t>
      </w:r>
    </w:p>
    <w:sectPr w:rsidR="00777708" w:rsidRPr="00777708" w:rsidSect="00037D7B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BCECC7" w14:textId="77777777" w:rsidR="00910991" w:rsidRDefault="00910991" w:rsidP="0040353F">
      <w:r>
        <w:separator/>
      </w:r>
    </w:p>
  </w:endnote>
  <w:endnote w:type="continuationSeparator" w:id="0">
    <w:p w14:paraId="462A835A" w14:textId="77777777" w:rsidR="00910991" w:rsidRDefault="00910991" w:rsidP="0040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0253F8" w14:textId="77777777" w:rsidR="00EC3993" w:rsidRDefault="00EC3993" w:rsidP="00EC3993">
    <w:pPr>
      <w:pStyle w:val="a5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194F7E" w14:textId="77777777" w:rsidR="00910991" w:rsidRDefault="00910991" w:rsidP="0040353F">
      <w:r>
        <w:separator/>
      </w:r>
    </w:p>
  </w:footnote>
  <w:footnote w:type="continuationSeparator" w:id="0">
    <w:p w14:paraId="44DEE2E2" w14:textId="77777777" w:rsidR="00910991" w:rsidRDefault="00910991" w:rsidP="00403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9F02DD"/>
    <w:multiLevelType w:val="hybridMultilevel"/>
    <w:tmpl w:val="0C30CA38"/>
    <w:lvl w:ilvl="0" w:tplc="BC12835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13990D9B"/>
    <w:multiLevelType w:val="hybridMultilevel"/>
    <w:tmpl w:val="31AC252A"/>
    <w:lvl w:ilvl="0" w:tplc="86840E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2C2197B"/>
    <w:multiLevelType w:val="hybridMultilevel"/>
    <w:tmpl w:val="9416A534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76338BD"/>
    <w:multiLevelType w:val="hybridMultilevel"/>
    <w:tmpl w:val="DAB2988A"/>
    <w:lvl w:ilvl="0" w:tplc="BC64F9E8">
      <w:start w:val="1"/>
      <w:numFmt w:val="decimal"/>
      <w:lvlText w:val="%1."/>
      <w:lvlJc w:val="left"/>
      <w:pPr>
        <w:ind w:left="4187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4667" w:hanging="420"/>
      </w:pPr>
    </w:lvl>
    <w:lvl w:ilvl="2" w:tplc="0409001B" w:tentative="1">
      <w:start w:val="1"/>
      <w:numFmt w:val="lowerRoman"/>
      <w:lvlText w:val="%3."/>
      <w:lvlJc w:val="right"/>
      <w:pPr>
        <w:ind w:left="5087" w:hanging="420"/>
      </w:pPr>
    </w:lvl>
    <w:lvl w:ilvl="3" w:tplc="0409000F" w:tentative="1">
      <w:start w:val="1"/>
      <w:numFmt w:val="decimal"/>
      <w:lvlText w:val="%4."/>
      <w:lvlJc w:val="left"/>
      <w:pPr>
        <w:ind w:left="5507" w:hanging="420"/>
      </w:pPr>
    </w:lvl>
    <w:lvl w:ilvl="4" w:tplc="04090019" w:tentative="1">
      <w:start w:val="1"/>
      <w:numFmt w:val="lowerLetter"/>
      <w:lvlText w:val="%5)"/>
      <w:lvlJc w:val="left"/>
      <w:pPr>
        <w:ind w:left="5927" w:hanging="420"/>
      </w:pPr>
    </w:lvl>
    <w:lvl w:ilvl="5" w:tplc="0409001B" w:tentative="1">
      <w:start w:val="1"/>
      <w:numFmt w:val="lowerRoman"/>
      <w:lvlText w:val="%6."/>
      <w:lvlJc w:val="right"/>
      <w:pPr>
        <w:ind w:left="6347" w:hanging="420"/>
      </w:pPr>
    </w:lvl>
    <w:lvl w:ilvl="6" w:tplc="0409000F" w:tentative="1">
      <w:start w:val="1"/>
      <w:numFmt w:val="decimal"/>
      <w:lvlText w:val="%7."/>
      <w:lvlJc w:val="left"/>
      <w:pPr>
        <w:ind w:left="6767" w:hanging="420"/>
      </w:pPr>
    </w:lvl>
    <w:lvl w:ilvl="7" w:tplc="04090019" w:tentative="1">
      <w:start w:val="1"/>
      <w:numFmt w:val="lowerLetter"/>
      <w:lvlText w:val="%8)"/>
      <w:lvlJc w:val="left"/>
      <w:pPr>
        <w:ind w:left="7187" w:hanging="420"/>
      </w:pPr>
    </w:lvl>
    <w:lvl w:ilvl="8" w:tplc="0409001B" w:tentative="1">
      <w:start w:val="1"/>
      <w:numFmt w:val="lowerRoman"/>
      <w:lvlText w:val="%9."/>
      <w:lvlJc w:val="right"/>
      <w:pPr>
        <w:ind w:left="7607" w:hanging="420"/>
      </w:pPr>
    </w:lvl>
  </w:abstractNum>
  <w:abstractNum w:abstractNumId="4" w15:restartNumberingAfterBreak="0">
    <w:nsid w:val="29780826"/>
    <w:multiLevelType w:val="hybridMultilevel"/>
    <w:tmpl w:val="D514E102"/>
    <w:lvl w:ilvl="0" w:tplc="D75C920E"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AAA7126"/>
    <w:multiLevelType w:val="hybridMultilevel"/>
    <w:tmpl w:val="2AB24E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F2678DE"/>
    <w:multiLevelType w:val="hybridMultilevel"/>
    <w:tmpl w:val="8A8495F6"/>
    <w:lvl w:ilvl="0" w:tplc="EE340928">
      <w:start w:val="44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EF26D3"/>
    <w:multiLevelType w:val="hybridMultilevel"/>
    <w:tmpl w:val="2F9A73A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6C02DBA"/>
    <w:multiLevelType w:val="hybridMultilevel"/>
    <w:tmpl w:val="0A4A1592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F52922"/>
    <w:multiLevelType w:val="hybridMultilevel"/>
    <w:tmpl w:val="6B76F1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DD30E03"/>
    <w:multiLevelType w:val="hybridMultilevel"/>
    <w:tmpl w:val="255475A4"/>
    <w:lvl w:ilvl="0" w:tplc="5EF426AE">
      <w:start w:val="1"/>
      <w:numFmt w:val="bullet"/>
      <w:lvlText w:val="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4C2C79CA"/>
    <w:multiLevelType w:val="hybridMultilevel"/>
    <w:tmpl w:val="AA8C701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7BF7318"/>
    <w:multiLevelType w:val="hybridMultilevel"/>
    <w:tmpl w:val="DBB2D7C6"/>
    <w:lvl w:ilvl="0" w:tplc="82989A1A">
      <w:start w:val="173"/>
      <w:numFmt w:val="bullet"/>
      <w:lvlText w:val="–"/>
      <w:lvlJc w:val="left"/>
      <w:pPr>
        <w:ind w:left="420" w:hanging="420"/>
      </w:pPr>
      <w:rPr>
        <w:rFonts w:ascii="Arial" w:hAnsi="Aria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BCA168E"/>
    <w:multiLevelType w:val="hybridMultilevel"/>
    <w:tmpl w:val="FEB6197E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F6567A2"/>
    <w:multiLevelType w:val="hybridMultilevel"/>
    <w:tmpl w:val="C3BEC0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0C1180A"/>
    <w:multiLevelType w:val="hybridMultilevel"/>
    <w:tmpl w:val="BD4CB950"/>
    <w:lvl w:ilvl="0" w:tplc="D9042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26158">
      <w:start w:val="40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29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165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6F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C4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06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CB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04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21754FA"/>
    <w:multiLevelType w:val="hybridMultilevel"/>
    <w:tmpl w:val="D9B48B6C"/>
    <w:lvl w:ilvl="0" w:tplc="5EF426AE">
      <w:start w:val="1"/>
      <w:numFmt w:val="bullet"/>
      <w:lvlText w:val="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646F4848"/>
    <w:multiLevelType w:val="hybridMultilevel"/>
    <w:tmpl w:val="83FCB8C0"/>
    <w:lvl w:ilvl="0" w:tplc="5EF426AE">
      <w:start w:val="1"/>
      <w:numFmt w:val="bullet"/>
      <w:lvlText w:val="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65BC38F5"/>
    <w:multiLevelType w:val="hybridMultilevel"/>
    <w:tmpl w:val="C30676D2"/>
    <w:lvl w:ilvl="0" w:tplc="18DCF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B1126A9"/>
    <w:multiLevelType w:val="hybridMultilevel"/>
    <w:tmpl w:val="7D58232A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40" w:hanging="420"/>
      </w:pPr>
    </w:lvl>
    <w:lvl w:ilvl="2" w:tplc="0409001B" w:tentative="1">
      <w:start w:val="1"/>
      <w:numFmt w:val="lowerRoman"/>
      <w:lvlText w:val="%3."/>
      <w:lvlJc w:val="right"/>
      <w:pPr>
        <w:ind w:left="860" w:hanging="420"/>
      </w:pPr>
    </w:lvl>
    <w:lvl w:ilvl="3" w:tplc="0409000F" w:tentative="1">
      <w:start w:val="1"/>
      <w:numFmt w:val="decimal"/>
      <w:lvlText w:val="%4."/>
      <w:lvlJc w:val="left"/>
      <w:pPr>
        <w:ind w:left="1280" w:hanging="420"/>
      </w:pPr>
    </w:lvl>
    <w:lvl w:ilvl="4" w:tplc="04090019" w:tentative="1">
      <w:start w:val="1"/>
      <w:numFmt w:val="lowerLetter"/>
      <w:lvlText w:val="%5)"/>
      <w:lvlJc w:val="left"/>
      <w:pPr>
        <w:ind w:left="1700" w:hanging="420"/>
      </w:pPr>
    </w:lvl>
    <w:lvl w:ilvl="5" w:tplc="0409001B" w:tentative="1">
      <w:start w:val="1"/>
      <w:numFmt w:val="lowerRoman"/>
      <w:lvlText w:val="%6."/>
      <w:lvlJc w:val="right"/>
      <w:pPr>
        <w:ind w:left="2120" w:hanging="420"/>
      </w:pPr>
    </w:lvl>
    <w:lvl w:ilvl="6" w:tplc="0409000F" w:tentative="1">
      <w:start w:val="1"/>
      <w:numFmt w:val="decimal"/>
      <w:lvlText w:val="%7."/>
      <w:lvlJc w:val="left"/>
      <w:pPr>
        <w:ind w:left="2540" w:hanging="420"/>
      </w:pPr>
    </w:lvl>
    <w:lvl w:ilvl="7" w:tplc="04090019" w:tentative="1">
      <w:start w:val="1"/>
      <w:numFmt w:val="lowerLetter"/>
      <w:lvlText w:val="%8)"/>
      <w:lvlJc w:val="left"/>
      <w:pPr>
        <w:ind w:left="2960" w:hanging="420"/>
      </w:pPr>
    </w:lvl>
    <w:lvl w:ilvl="8" w:tplc="0409001B" w:tentative="1">
      <w:start w:val="1"/>
      <w:numFmt w:val="lowerRoman"/>
      <w:lvlText w:val="%9."/>
      <w:lvlJc w:val="right"/>
      <w:pPr>
        <w:ind w:left="3380" w:hanging="420"/>
      </w:pPr>
    </w:lvl>
  </w:abstractNum>
  <w:abstractNum w:abstractNumId="21" w15:restartNumberingAfterBreak="0">
    <w:nsid w:val="6BB24F28"/>
    <w:multiLevelType w:val="hybridMultilevel"/>
    <w:tmpl w:val="4C386444"/>
    <w:lvl w:ilvl="0" w:tplc="45FEB8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DE07C3B"/>
    <w:multiLevelType w:val="hybridMultilevel"/>
    <w:tmpl w:val="3244A932"/>
    <w:lvl w:ilvl="0" w:tplc="AA7AB6F4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F43239C"/>
    <w:multiLevelType w:val="hybridMultilevel"/>
    <w:tmpl w:val="9C82CD8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A81AF2"/>
    <w:multiLevelType w:val="hybridMultilevel"/>
    <w:tmpl w:val="EB1E7700"/>
    <w:lvl w:ilvl="0" w:tplc="5EF426AE">
      <w:start w:val="1"/>
      <w:numFmt w:val="bullet"/>
      <w:lvlText w:val="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760C0BAD"/>
    <w:multiLevelType w:val="hybridMultilevel"/>
    <w:tmpl w:val="A5D2DDC2"/>
    <w:lvl w:ilvl="0" w:tplc="3F5284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57429630">
    <w:abstractNumId w:val="20"/>
  </w:num>
  <w:num w:numId="2" w16cid:durableId="1674338908">
    <w:abstractNumId w:val="15"/>
  </w:num>
  <w:num w:numId="3" w16cid:durableId="1733190182">
    <w:abstractNumId w:val="4"/>
  </w:num>
  <w:num w:numId="4" w16cid:durableId="544682373">
    <w:abstractNumId w:val="22"/>
  </w:num>
  <w:num w:numId="5" w16cid:durableId="138038937">
    <w:abstractNumId w:val="3"/>
  </w:num>
  <w:num w:numId="6" w16cid:durableId="528685386">
    <w:abstractNumId w:val="19"/>
  </w:num>
  <w:num w:numId="7" w16cid:durableId="1105925933">
    <w:abstractNumId w:val="10"/>
  </w:num>
  <w:num w:numId="8" w16cid:durableId="25563481">
    <w:abstractNumId w:val="12"/>
  </w:num>
  <w:num w:numId="9" w16cid:durableId="2041592096">
    <w:abstractNumId w:val="13"/>
  </w:num>
  <w:num w:numId="10" w16cid:durableId="205412339">
    <w:abstractNumId w:val="7"/>
  </w:num>
  <w:num w:numId="11" w16cid:durableId="693044630">
    <w:abstractNumId w:val="8"/>
  </w:num>
  <w:num w:numId="12" w16cid:durableId="1510287666">
    <w:abstractNumId w:val="2"/>
  </w:num>
  <w:num w:numId="13" w16cid:durableId="483401995">
    <w:abstractNumId w:val="0"/>
  </w:num>
  <w:num w:numId="14" w16cid:durableId="235866621">
    <w:abstractNumId w:val="25"/>
  </w:num>
  <w:num w:numId="15" w16cid:durableId="1476533297">
    <w:abstractNumId w:val="21"/>
  </w:num>
  <w:num w:numId="16" w16cid:durableId="417287401">
    <w:abstractNumId w:val="9"/>
  </w:num>
  <w:num w:numId="17" w16cid:durableId="1056323291">
    <w:abstractNumId w:val="14"/>
  </w:num>
  <w:num w:numId="18" w16cid:durableId="780534440">
    <w:abstractNumId w:val="16"/>
  </w:num>
  <w:num w:numId="19" w16cid:durableId="1952736341">
    <w:abstractNumId w:val="5"/>
  </w:num>
  <w:num w:numId="20" w16cid:durableId="282004090">
    <w:abstractNumId w:val="1"/>
  </w:num>
  <w:num w:numId="21" w16cid:durableId="700011306">
    <w:abstractNumId w:val="11"/>
  </w:num>
  <w:num w:numId="22" w16cid:durableId="746076639">
    <w:abstractNumId w:val="18"/>
  </w:num>
  <w:num w:numId="23" w16cid:durableId="1538470400">
    <w:abstractNumId w:val="24"/>
  </w:num>
  <w:num w:numId="24" w16cid:durableId="1052580360">
    <w:abstractNumId w:val="17"/>
  </w:num>
  <w:num w:numId="25" w16cid:durableId="1510876853">
    <w:abstractNumId w:val="23"/>
  </w:num>
  <w:num w:numId="26" w16cid:durableId="196191214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7413"/>
    <w:rsid w:val="00037D7B"/>
    <w:rsid w:val="00044237"/>
    <w:rsid w:val="000507A0"/>
    <w:rsid w:val="000517EF"/>
    <w:rsid w:val="00075AE4"/>
    <w:rsid w:val="00076DB5"/>
    <w:rsid w:val="000903F7"/>
    <w:rsid w:val="00092125"/>
    <w:rsid w:val="000A0ED0"/>
    <w:rsid w:val="000A141C"/>
    <w:rsid w:val="000C0694"/>
    <w:rsid w:val="000E486C"/>
    <w:rsid w:val="000F3B36"/>
    <w:rsid w:val="00107A66"/>
    <w:rsid w:val="00127DEF"/>
    <w:rsid w:val="00134AB1"/>
    <w:rsid w:val="00134F49"/>
    <w:rsid w:val="00154D85"/>
    <w:rsid w:val="00157209"/>
    <w:rsid w:val="001A0AFF"/>
    <w:rsid w:val="001A5AE8"/>
    <w:rsid w:val="00202598"/>
    <w:rsid w:val="00204294"/>
    <w:rsid w:val="00214ADA"/>
    <w:rsid w:val="00224422"/>
    <w:rsid w:val="00232EC5"/>
    <w:rsid w:val="0025696B"/>
    <w:rsid w:val="00267A27"/>
    <w:rsid w:val="00277EAC"/>
    <w:rsid w:val="0029264D"/>
    <w:rsid w:val="00293428"/>
    <w:rsid w:val="002B29C1"/>
    <w:rsid w:val="002B726D"/>
    <w:rsid w:val="002C2C55"/>
    <w:rsid w:val="002D400B"/>
    <w:rsid w:val="002D76B6"/>
    <w:rsid w:val="002E7BEE"/>
    <w:rsid w:val="002F2D70"/>
    <w:rsid w:val="002F637D"/>
    <w:rsid w:val="002F7967"/>
    <w:rsid w:val="003061DF"/>
    <w:rsid w:val="003210C1"/>
    <w:rsid w:val="003233FB"/>
    <w:rsid w:val="003300F5"/>
    <w:rsid w:val="00341A79"/>
    <w:rsid w:val="00343F46"/>
    <w:rsid w:val="00384065"/>
    <w:rsid w:val="003C1897"/>
    <w:rsid w:val="003C7F5C"/>
    <w:rsid w:val="003E25C3"/>
    <w:rsid w:val="003F07C0"/>
    <w:rsid w:val="0040353F"/>
    <w:rsid w:val="00403725"/>
    <w:rsid w:val="00404BD8"/>
    <w:rsid w:val="00427655"/>
    <w:rsid w:val="0043009D"/>
    <w:rsid w:val="004566B0"/>
    <w:rsid w:val="0046192B"/>
    <w:rsid w:val="00462C1B"/>
    <w:rsid w:val="00486554"/>
    <w:rsid w:val="0049466C"/>
    <w:rsid w:val="004D7EEB"/>
    <w:rsid w:val="004F1FDF"/>
    <w:rsid w:val="00500A74"/>
    <w:rsid w:val="0051494A"/>
    <w:rsid w:val="00544495"/>
    <w:rsid w:val="0056054D"/>
    <w:rsid w:val="00560A25"/>
    <w:rsid w:val="00567C2F"/>
    <w:rsid w:val="005919B7"/>
    <w:rsid w:val="005A15CD"/>
    <w:rsid w:val="005B4D77"/>
    <w:rsid w:val="005B7C1A"/>
    <w:rsid w:val="005C066C"/>
    <w:rsid w:val="005C0CFA"/>
    <w:rsid w:val="005D7572"/>
    <w:rsid w:val="00614E30"/>
    <w:rsid w:val="006243F4"/>
    <w:rsid w:val="0063078C"/>
    <w:rsid w:val="006338B0"/>
    <w:rsid w:val="00651561"/>
    <w:rsid w:val="006517D0"/>
    <w:rsid w:val="00667839"/>
    <w:rsid w:val="00680066"/>
    <w:rsid w:val="006844D2"/>
    <w:rsid w:val="006A5090"/>
    <w:rsid w:val="006A6EC5"/>
    <w:rsid w:val="006B23A9"/>
    <w:rsid w:val="006B3876"/>
    <w:rsid w:val="006C0774"/>
    <w:rsid w:val="006E059F"/>
    <w:rsid w:val="006E7A6C"/>
    <w:rsid w:val="006F4B52"/>
    <w:rsid w:val="00721CE0"/>
    <w:rsid w:val="00744850"/>
    <w:rsid w:val="007456AF"/>
    <w:rsid w:val="00767BFE"/>
    <w:rsid w:val="0077188D"/>
    <w:rsid w:val="00771E04"/>
    <w:rsid w:val="00777708"/>
    <w:rsid w:val="00785B4B"/>
    <w:rsid w:val="007A432A"/>
    <w:rsid w:val="007A6214"/>
    <w:rsid w:val="007B5F04"/>
    <w:rsid w:val="007C334E"/>
    <w:rsid w:val="007F1A44"/>
    <w:rsid w:val="00806AFB"/>
    <w:rsid w:val="008105AE"/>
    <w:rsid w:val="008223C6"/>
    <w:rsid w:val="00823633"/>
    <w:rsid w:val="008257D5"/>
    <w:rsid w:val="0082767C"/>
    <w:rsid w:val="008315AE"/>
    <w:rsid w:val="00842AD6"/>
    <w:rsid w:val="0085607E"/>
    <w:rsid w:val="008823A6"/>
    <w:rsid w:val="00892BF5"/>
    <w:rsid w:val="0089429A"/>
    <w:rsid w:val="008A2E2A"/>
    <w:rsid w:val="008A7052"/>
    <w:rsid w:val="008B5E88"/>
    <w:rsid w:val="008C77ED"/>
    <w:rsid w:val="008D57EA"/>
    <w:rsid w:val="008E1DA0"/>
    <w:rsid w:val="00910991"/>
    <w:rsid w:val="00913F7C"/>
    <w:rsid w:val="009309EE"/>
    <w:rsid w:val="00935DDA"/>
    <w:rsid w:val="00947026"/>
    <w:rsid w:val="00947DDB"/>
    <w:rsid w:val="009667E3"/>
    <w:rsid w:val="0097230B"/>
    <w:rsid w:val="00991D66"/>
    <w:rsid w:val="009A47D2"/>
    <w:rsid w:val="009C7A33"/>
    <w:rsid w:val="009D420E"/>
    <w:rsid w:val="009E2E52"/>
    <w:rsid w:val="009F2939"/>
    <w:rsid w:val="00A15061"/>
    <w:rsid w:val="00A210D1"/>
    <w:rsid w:val="00A371DF"/>
    <w:rsid w:val="00A578CA"/>
    <w:rsid w:val="00A62139"/>
    <w:rsid w:val="00AD29EC"/>
    <w:rsid w:val="00AD6CB3"/>
    <w:rsid w:val="00AE26B6"/>
    <w:rsid w:val="00AE43CF"/>
    <w:rsid w:val="00AF2332"/>
    <w:rsid w:val="00B04D93"/>
    <w:rsid w:val="00B1472E"/>
    <w:rsid w:val="00B3173F"/>
    <w:rsid w:val="00B36873"/>
    <w:rsid w:val="00B80BF2"/>
    <w:rsid w:val="00B9159E"/>
    <w:rsid w:val="00B92CF6"/>
    <w:rsid w:val="00BA265C"/>
    <w:rsid w:val="00C000FB"/>
    <w:rsid w:val="00C138D3"/>
    <w:rsid w:val="00C25011"/>
    <w:rsid w:val="00C315FF"/>
    <w:rsid w:val="00C50998"/>
    <w:rsid w:val="00C636B7"/>
    <w:rsid w:val="00C72E91"/>
    <w:rsid w:val="00C732DB"/>
    <w:rsid w:val="00C768C8"/>
    <w:rsid w:val="00C9606C"/>
    <w:rsid w:val="00CB59D3"/>
    <w:rsid w:val="00CD17F7"/>
    <w:rsid w:val="00CD4B03"/>
    <w:rsid w:val="00D24755"/>
    <w:rsid w:val="00D3057B"/>
    <w:rsid w:val="00D30F97"/>
    <w:rsid w:val="00D47778"/>
    <w:rsid w:val="00D5196D"/>
    <w:rsid w:val="00D709C1"/>
    <w:rsid w:val="00D76D9F"/>
    <w:rsid w:val="00D8281A"/>
    <w:rsid w:val="00DB0C01"/>
    <w:rsid w:val="00DB2092"/>
    <w:rsid w:val="00E1446C"/>
    <w:rsid w:val="00E16988"/>
    <w:rsid w:val="00E22200"/>
    <w:rsid w:val="00E23C0A"/>
    <w:rsid w:val="00E45D21"/>
    <w:rsid w:val="00E46B30"/>
    <w:rsid w:val="00E617EF"/>
    <w:rsid w:val="00E933A8"/>
    <w:rsid w:val="00EC3993"/>
    <w:rsid w:val="00EC51EC"/>
    <w:rsid w:val="00EC6756"/>
    <w:rsid w:val="00EF7137"/>
    <w:rsid w:val="00F3572F"/>
    <w:rsid w:val="00F43AC7"/>
    <w:rsid w:val="00F45A58"/>
    <w:rsid w:val="00F53E52"/>
    <w:rsid w:val="00F8415C"/>
    <w:rsid w:val="00F969FC"/>
    <w:rsid w:val="00F978B3"/>
    <w:rsid w:val="00FC0941"/>
    <w:rsid w:val="00FD1236"/>
    <w:rsid w:val="00FE5F09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DB259E"/>
  <w15:chartTrackingRefBased/>
  <w15:docId w15:val="{FF7F2103-0DD0-41EC-A606-3854CF18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40353F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1,목록 단락"/>
    <w:basedOn w:val="a"/>
    <w:link w:val="ad"/>
    <w:uiPriority w:val="34"/>
    <w:qFormat/>
    <w:rsid w:val="0040353F"/>
    <w:pPr>
      <w:ind w:left="720"/>
      <w:contextualSpacing/>
    </w:pPr>
  </w:style>
  <w:style w:type="table" w:styleId="ae">
    <w:name w:val="Table Grid"/>
    <w:basedOn w:val="a1"/>
    <w:uiPriority w:val="39"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qFormat/>
    <w:rsid w:val="00D47778"/>
    <w:rPr>
      <w:b/>
      <w:bCs/>
    </w:rPr>
  </w:style>
  <w:style w:type="character" w:styleId="af0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semiHidden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1">
    <w:name w:val="annotation subject"/>
    <w:basedOn w:val="a9"/>
    <w:next w:val="a9"/>
    <w:link w:val="af2"/>
    <w:uiPriority w:val="99"/>
    <w:semiHidden/>
    <w:unhideWhenUsed/>
    <w:rsid w:val="00FD1236"/>
    <w:rPr>
      <w:b/>
      <w:bCs/>
    </w:rPr>
  </w:style>
  <w:style w:type="character" w:customStyle="1" w:styleId="af2">
    <w:name w:val="批注主题 字符"/>
    <w:basedOn w:val="aa"/>
    <w:link w:val="af1"/>
    <w:uiPriority w:val="99"/>
    <w:semiHidden/>
    <w:rsid w:val="00FD1236"/>
    <w:rPr>
      <w:b/>
      <w:bCs/>
    </w:rPr>
  </w:style>
  <w:style w:type="paragraph" w:customStyle="1" w:styleId="TF">
    <w:name w:val="TF"/>
    <w:aliases w:val="left"/>
    <w:basedOn w:val="a"/>
    <w:link w:val="TFChar"/>
    <w:qFormat/>
    <w:rsid w:val="002B726D"/>
    <w:pPr>
      <w:keepLines/>
      <w:widowControl/>
      <w:spacing w:after="240"/>
      <w:jc w:val="center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Char">
    <w:name w:val="TF Char"/>
    <w:link w:val="TF"/>
    <w:qFormat/>
    <w:rsid w:val="002B726D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154D85"/>
    <w:rPr>
      <w:b/>
    </w:rPr>
  </w:style>
  <w:style w:type="paragraph" w:customStyle="1" w:styleId="TAC">
    <w:name w:val="TAC"/>
    <w:basedOn w:val="a"/>
    <w:link w:val="TACChar"/>
    <w:qFormat/>
    <w:rsid w:val="00154D85"/>
    <w:pPr>
      <w:keepNext/>
      <w:keepLines/>
      <w:widowControl/>
      <w:jc w:val="center"/>
    </w:pPr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TAN">
    <w:name w:val="TAN"/>
    <w:basedOn w:val="a"/>
    <w:link w:val="TANChar"/>
    <w:rsid w:val="00154D85"/>
    <w:pPr>
      <w:keepNext/>
      <w:keepLines/>
      <w:widowControl/>
      <w:ind w:left="851" w:hanging="851"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rsid w:val="00154D85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154D85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154D85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ALCar">
    <w:name w:val="TAL Car"/>
    <w:link w:val="TAL"/>
    <w:qFormat/>
    <w:locked/>
    <w:rsid w:val="002D76B6"/>
    <w:rPr>
      <w:rFonts w:ascii="Arial" w:hAnsi="Arial" w:cs="Arial"/>
      <w:sz w:val="18"/>
    </w:rPr>
  </w:style>
  <w:style w:type="paragraph" w:customStyle="1" w:styleId="TAL">
    <w:name w:val="TAL"/>
    <w:basedOn w:val="a"/>
    <w:link w:val="TALCar"/>
    <w:rsid w:val="002D76B6"/>
    <w:pPr>
      <w:keepNext/>
      <w:keepLines/>
      <w:widowControl/>
      <w:overflowPunct w:val="0"/>
      <w:autoSpaceDE w:val="0"/>
      <w:autoSpaceDN w:val="0"/>
      <w:adjustRightInd w:val="0"/>
      <w:jc w:val="left"/>
    </w:pPr>
    <w:rPr>
      <w:rFonts w:ascii="Arial" w:hAnsi="Arial" w:cs="Arial"/>
      <w:sz w:val="18"/>
    </w:rPr>
  </w:style>
  <w:style w:type="character" w:customStyle="1" w:styleId="Tabletitle">
    <w:name w:val="Table_title Знак"/>
    <w:link w:val="Tabletitle0"/>
    <w:qFormat/>
    <w:locked/>
    <w:rsid w:val="00913F7C"/>
    <w:rPr>
      <w:rFonts w:ascii="Times New Roman Bold" w:hAnsi="Times New Roman Bold" w:cs="Times New Roman Bold"/>
      <w:b/>
      <w:lang w:val="en-GB" w:eastAsia="en-US"/>
    </w:rPr>
  </w:style>
  <w:style w:type="paragraph" w:customStyle="1" w:styleId="Tabletitle0">
    <w:name w:val="Table_title"/>
    <w:basedOn w:val="a"/>
    <w:next w:val="a"/>
    <w:link w:val="Tabletitle"/>
    <w:qFormat/>
    <w:rsid w:val="00913F7C"/>
    <w:pPr>
      <w:keepNext/>
      <w:keepLines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</w:pPr>
    <w:rPr>
      <w:rFonts w:ascii="Times New Roman Bold" w:hAnsi="Times New Roman Bold" w:cs="Times New Roman Bold"/>
      <w:b/>
      <w:lang w:val="en-GB" w:eastAsia="en-US"/>
    </w:rPr>
  </w:style>
  <w:style w:type="character" w:customStyle="1" w:styleId="ad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1 字符"/>
    <w:link w:val="ac"/>
    <w:uiPriority w:val="34"/>
    <w:qFormat/>
    <w:locked/>
    <w:rsid w:val="00B80B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6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72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3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DDE47-9350-4F41-9AEA-18EA32C1F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433</TotalTime>
  <Pages>3</Pages>
  <Words>641</Words>
  <Characters>3656</Characters>
  <Application>Microsoft Office Word</Application>
  <DocSecurity>0</DocSecurity>
  <Lines>30</Lines>
  <Paragraphs>8</Paragraphs>
  <ScaleCrop>false</ScaleCrop>
  <Company/>
  <LinksUpToDate>false</LinksUpToDate>
  <CharactersWithSpaces>4289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杜浩</dc:creator>
  <cp:keywords/>
  <dc:description/>
  <cp:lastModifiedBy>vivo</cp:lastModifiedBy>
  <cp:revision>12</cp:revision>
  <dcterms:created xsi:type="dcterms:W3CDTF">2021-01-15T21:06:00Z</dcterms:created>
  <dcterms:modified xsi:type="dcterms:W3CDTF">2024-05-13T11:59:00Z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96314a1815dbe2887998cb5e58b01200b3b0c573672ce9797bf83ac37ea46531</vt:lpwstr>
  </property>
</Properties>
</file>